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18" w:rsidRDefault="00A81C18" w:rsidP="00BB2C9F">
      <w:pPr>
        <w:rPr>
          <w:rFonts w:ascii="Garamond" w:hAnsi="Garamond" w:cs="Arial"/>
          <w:b/>
          <w:color w:val="0070C0"/>
          <w:sz w:val="28"/>
          <w:szCs w:val="28"/>
        </w:rPr>
      </w:pPr>
      <w:bookmarkStart w:id="0" w:name="OLE_LINK6"/>
      <w:bookmarkStart w:id="1" w:name="OLE_LINK1"/>
      <w:bookmarkStart w:id="2" w:name="OLE_LINK2"/>
      <w:bookmarkStart w:id="3" w:name="_GoBack"/>
      <w:bookmarkEnd w:id="3"/>
    </w:p>
    <w:p w:rsidR="00BB2C9F" w:rsidRPr="00774872" w:rsidRDefault="00CB1060" w:rsidP="00BB2C9F">
      <w:pPr>
        <w:rPr>
          <w:rFonts w:ascii="Garamond" w:hAnsi="Garamond" w:cs="Arial"/>
          <w:b/>
          <w:color w:val="0070C0"/>
          <w:sz w:val="28"/>
          <w:szCs w:val="28"/>
        </w:rPr>
      </w:pPr>
      <w:bookmarkStart w:id="4" w:name="OLE_LINK3"/>
      <w:bookmarkStart w:id="5" w:name="OLE_LINK4"/>
      <w:r>
        <w:rPr>
          <w:rFonts w:ascii="Garamond" w:hAnsi="Garamond" w:cs="Arial"/>
          <w:b/>
          <w:color w:val="0070C0"/>
          <w:sz w:val="28"/>
          <w:szCs w:val="28"/>
        </w:rPr>
        <w:t xml:space="preserve">NNB-møte </w:t>
      </w:r>
      <w:r w:rsidR="000E4A6A">
        <w:rPr>
          <w:rFonts w:ascii="Garamond" w:hAnsi="Garamond" w:cs="Arial"/>
          <w:b/>
          <w:color w:val="0070C0"/>
          <w:sz w:val="28"/>
          <w:szCs w:val="28"/>
        </w:rPr>
        <w:t>1</w:t>
      </w:r>
      <w:r w:rsidR="00542078">
        <w:rPr>
          <w:rFonts w:ascii="Garamond" w:hAnsi="Garamond" w:cs="Arial"/>
          <w:b/>
          <w:color w:val="0070C0"/>
          <w:sz w:val="28"/>
          <w:szCs w:val="28"/>
        </w:rPr>
        <w:t>9.05</w:t>
      </w:r>
      <w:r w:rsidR="000E4A6A">
        <w:rPr>
          <w:rFonts w:ascii="Garamond" w:hAnsi="Garamond" w:cs="Arial"/>
          <w:b/>
          <w:color w:val="0070C0"/>
          <w:sz w:val="28"/>
          <w:szCs w:val="28"/>
        </w:rPr>
        <w:t>.2021</w:t>
      </w:r>
      <w:r w:rsidR="00BB2C9F" w:rsidRPr="00774872">
        <w:rPr>
          <w:rFonts w:ascii="Garamond" w:hAnsi="Garamond" w:cs="Arial"/>
          <w:b/>
          <w:color w:val="0070C0"/>
          <w:sz w:val="28"/>
          <w:szCs w:val="28"/>
        </w:rPr>
        <w:t xml:space="preserve"> – </w:t>
      </w:r>
      <w:r w:rsidR="003E7FC2">
        <w:rPr>
          <w:rFonts w:ascii="Garamond" w:hAnsi="Garamond" w:cs="Arial"/>
          <w:b/>
          <w:color w:val="0070C0"/>
          <w:sz w:val="28"/>
          <w:szCs w:val="28"/>
        </w:rPr>
        <w:t>Referat</w:t>
      </w:r>
    </w:p>
    <w:p w:rsidR="00BB2C9F" w:rsidRDefault="00BB2C9F" w:rsidP="00BB2C9F">
      <w:pPr>
        <w:rPr>
          <w:rFonts w:ascii="Garamond" w:hAnsi="Garamond" w:cs="Arial"/>
          <w:b/>
          <w:color w:val="0070C0"/>
        </w:rPr>
      </w:pPr>
      <w:r w:rsidRPr="00774872">
        <w:rPr>
          <w:rFonts w:ascii="Garamond" w:hAnsi="Garamond" w:cs="Arial"/>
          <w:b/>
          <w:color w:val="0070C0"/>
        </w:rPr>
        <w:t>NASJONAL NETTVERKSGRUPPE FORBEHANDLINGSHJELPMIDLER</w:t>
      </w:r>
    </w:p>
    <w:p w:rsidR="00D04C3A" w:rsidRDefault="00D04C3A" w:rsidP="00BB2C9F">
      <w:pPr>
        <w:rPr>
          <w:rFonts w:ascii="Garamond" w:hAnsi="Garamond" w:cs="Arial"/>
          <w:b/>
          <w:color w:val="0070C0"/>
        </w:rPr>
      </w:pPr>
    </w:p>
    <w:tbl>
      <w:tblPr>
        <w:tblStyle w:val="Tabellrutenett"/>
        <w:tblW w:w="9639" w:type="dxa"/>
        <w:tblInd w:w="-5" w:type="dxa"/>
        <w:tblBorders>
          <w:insideV w:val="none" w:sz="0" w:space="0" w:color="auto"/>
        </w:tblBorders>
        <w:tblLayout w:type="fixed"/>
        <w:tblLook w:val="01E0" w:firstRow="1" w:lastRow="1" w:firstColumn="1" w:lastColumn="1" w:noHBand="0" w:noVBand="0"/>
      </w:tblPr>
      <w:tblGrid>
        <w:gridCol w:w="1673"/>
        <w:gridCol w:w="3401"/>
        <w:gridCol w:w="993"/>
        <w:gridCol w:w="3572"/>
      </w:tblGrid>
      <w:tr w:rsidR="00D04C3A" w:rsidRPr="00602234" w:rsidTr="004910D0">
        <w:tc>
          <w:tcPr>
            <w:tcW w:w="1673" w:type="dxa"/>
          </w:tcPr>
          <w:p w:rsidR="00D04C3A" w:rsidRPr="00602234" w:rsidRDefault="00D04C3A" w:rsidP="004910D0">
            <w:pPr>
              <w:spacing w:before="40" w:after="40"/>
              <w:rPr>
                <w:rFonts w:asciiTheme="majorHAnsi" w:hAnsiTheme="majorHAnsi" w:cs="Arial"/>
                <w:b/>
              </w:rPr>
            </w:pPr>
            <w:r w:rsidRPr="00602234">
              <w:rPr>
                <w:rFonts w:asciiTheme="majorHAnsi" w:hAnsiTheme="majorHAnsi" w:cs="Arial"/>
                <w:b/>
              </w:rPr>
              <w:t>Møteleder:</w:t>
            </w:r>
          </w:p>
        </w:tc>
        <w:tc>
          <w:tcPr>
            <w:tcW w:w="3401" w:type="dxa"/>
          </w:tcPr>
          <w:p w:rsidR="00D04C3A" w:rsidRPr="00602234" w:rsidRDefault="005A6DE7" w:rsidP="004910D0">
            <w:pPr>
              <w:spacing w:before="40" w:after="40"/>
              <w:rPr>
                <w:rFonts w:asciiTheme="majorHAnsi" w:hAnsiTheme="majorHAnsi" w:cs="Arial"/>
              </w:rPr>
            </w:pPr>
            <w:r w:rsidRPr="00602234">
              <w:rPr>
                <w:rFonts w:asciiTheme="majorHAnsi" w:hAnsiTheme="majorHAnsi" w:cs="Arial"/>
              </w:rPr>
              <w:t>Jon Bruun-Hanssen</w:t>
            </w:r>
          </w:p>
        </w:tc>
        <w:tc>
          <w:tcPr>
            <w:tcW w:w="993" w:type="dxa"/>
          </w:tcPr>
          <w:p w:rsidR="00D04C3A" w:rsidRPr="00602234" w:rsidRDefault="00D04C3A" w:rsidP="004910D0">
            <w:pPr>
              <w:spacing w:before="40" w:after="40"/>
              <w:rPr>
                <w:rFonts w:asciiTheme="majorHAnsi" w:hAnsiTheme="majorHAnsi" w:cs="Arial"/>
                <w:b/>
              </w:rPr>
            </w:pPr>
            <w:r w:rsidRPr="00602234">
              <w:rPr>
                <w:rFonts w:asciiTheme="majorHAnsi" w:hAnsiTheme="majorHAnsi" w:cs="Arial"/>
                <w:b/>
              </w:rPr>
              <w:t xml:space="preserve">Tid: </w:t>
            </w:r>
          </w:p>
        </w:tc>
        <w:tc>
          <w:tcPr>
            <w:tcW w:w="3572" w:type="dxa"/>
          </w:tcPr>
          <w:p w:rsidR="00D04C3A" w:rsidRPr="00602234" w:rsidRDefault="00D04C3A" w:rsidP="004910D0">
            <w:pPr>
              <w:spacing w:before="40" w:after="40"/>
              <w:rPr>
                <w:rFonts w:asciiTheme="majorHAnsi" w:hAnsiTheme="majorHAnsi" w:cs="Arial"/>
              </w:rPr>
            </w:pPr>
            <w:r w:rsidRPr="00602234">
              <w:rPr>
                <w:rFonts w:asciiTheme="majorHAnsi" w:hAnsiTheme="majorHAnsi" w:cs="Arial"/>
              </w:rPr>
              <w:t>09</w:t>
            </w:r>
            <w:r w:rsidR="000E4A6A" w:rsidRPr="00602234">
              <w:rPr>
                <w:rFonts w:asciiTheme="majorHAnsi" w:hAnsiTheme="majorHAnsi" w:cs="Arial"/>
              </w:rPr>
              <w:t>00-12</w:t>
            </w:r>
            <w:r w:rsidR="00BC56E2" w:rsidRPr="00602234">
              <w:rPr>
                <w:rFonts w:asciiTheme="majorHAnsi" w:hAnsiTheme="majorHAnsi" w:cs="Arial"/>
              </w:rPr>
              <w:t>3</w:t>
            </w:r>
            <w:r w:rsidR="005A6DE7" w:rsidRPr="00602234">
              <w:rPr>
                <w:rFonts w:asciiTheme="majorHAnsi" w:hAnsiTheme="majorHAnsi" w:cs="Arial"/>
              </w:rPr>
              <w:t>0</w:t>
            </w:r>
          </w:p>
        </w:tc>
      </w:tr>
      <w:tr w:rsidR="00D04C3A" w:rsidRPr="00602234" w:rsidTr="004910D0">
        <w:tc>
          <w:tcPr>
            <w:tcW w:w="1673" w:type="dxa"/>
          </w:tcPr>
          <w:p w:rsidR="00D04C3A" w:rsidRPr="00602234" w:rsidRDefault="00D04C3A" w:rsidP="004910D0">
            <w:pPr>
              <w:spacing w:before="40" w:after="40"/>
              <w:rPr>
                <w:rFonts w:asciiTheme="majorHAnsi" w:hAnsiTheme="majorHAnsi" w:cs="Arial"/>
                <w:b/>
              </w:rPr>
            </w:pPr>
            <w:r w:rsidRPr="00602234">
              <w:rPr>
                <w:rFonts w:asciiTheme="majorHAnsi" w:hAnsiTheme="majorHAnsi" w:cs="Arial"/>
                <w:b/>
              </w:rPr>
              <w:t>Referent:</w:t>
            </w:r>
          </w:p>
        </w:tc>
        <w:tc>
          <w:tcPr>
            <w:tcW w:w="3401" w:type="dxa"/>
          </w:tcPr>
          <w:p w:rsidR="00D04C3A" w:rsidRPr="00602234" w:rsidRDefault="00542078" w:rsidP="004910D0">
            <w:pPr>
              <w:spacing w:before="40" w:after="40"/>
              <w:rPr>
                <w:rFonts w:asciiTheme="majorHAnsi" w:hAnsiTheme="majorHAnsi" w:cs="Arial"/>
              </w:rPr>
            </w:pPr>
            <w:r w:rsidRPr="00602234">
              <w:rPr>
                <w:rFonts w:asciiTheme="majorHAnsi" w:hAnsiTheme="majorHAnsi" w:cs="Arial"/>
              </w:rPr>
              <w:t>Kamilla Albrigtsen</w:t>
            </w:r>
          </w:p>
        </w:tc>
        <w:tc>
          <w:tcPr>
            <w:tcW w:w="993" w:type="dxa"/>
          </w:tcPr>
          <w:p w:rsidR="00D04C3A" w:rsidRPr="00602234" w:rsidRDefault="00D04C3A" w:rsidP="004910D0">
            <w:pPr>
              <w:spacing w:before="40" w:after="40"/>
              <w:rPr>
                <w:rFonts w:asciiTheme="majorHAnsi" w:hAnsiTheme="majorHAnsi" w:cs="Arial"/>
                <w:b/>
              </w:rPr>
            </w:pPr>
            <w:r w:rsidRPr="00602234">
              <w:rPr>
                <w:rFonts w:asciiTheme="majorHAnsi" w:hAnsiTheme="majorHAnsi" w:cs="Arial"/>
                <w:b/>
              </w:rPr>
              <w:t>Sted:</w:t>
            </w:r>
          </w:p>
        </w:tc>
        <w:tc>
          <w:tcPr>
            <w:tcW w:w="3572" w:type="dxa"/>
          </w:tcPr>
          <w:p w:rsidR="00D04C3A" w:rsidRPr="00602234" w:rsidRDefault="00D04C3A" w:rsidP="004910D0">
            <w:pPr>
              <w:tabs>
                <w:tab w:val="left" w:pos="1786"/>
              </w:tabs>
              <w:spacing w:before="40" w:after="40"/>
              <w:rPr>
                <w:rFonts w:asciiTheme="majorHAnsi" w:hAnsiTheme="majorHAnsi" w:cs="Arial"/>
              </w:rPr>
            </w:pPr>
            <w:r w:rsidRPr="00602234">
              <w:rPr>
                <w:rFonts w:asciiTheme="majorHAnsi" w:hAnsiTheme="majorHAnsi" w:cs="Arial"/>
              </w:rPr>
              <w:t>Skype</w:t>
            </w:r>
          </w:p>
        </w:tc>
      </w:tr>
      <w:tr w:rsidR="00D04C3A" w:rsidRPr="00602234" w:rsidTr="004910D0">
        <w:tc>
          <w:tcPr>
            <w:tcW w:w="1673" w:type="dxa"/>
          </w:tcPr>
          <w:p w:rsidR="00D04C3A" w:rsidRPr="00602234" w:rsidRDefault="00D04C3A" w:rsidP="004910D0">
            <w:pPr>
              <w:spacing w:before="40" w:after="40"/>
              <w:rPr>
                <w:rFonts w:asciiTheme="majorHAnsi" w:hAnsiTheme="majorHAnsi" w:cs="Arial"/>
                <w:b/>
              </w:rPr>
            </w:pPr>
            <w:r w:rsidRPr="00602234">
              <w:rPr>
                <w:rFonts w:asciiTheme="majorHAnsi" w:hAnsiTheme="majorHAnsi" w:cs="Arial"/>
                <w:b/>
              </w:rPr>
              <w:t>Deltakere:</w:t>
            </w:r>
          </w:p>
        </w:tc>
        <w:tc>
          <w:tcPr>
            <w:tcW w:w="7966" w:type="dxa"/>
            <w:gridSpan w:val="3"/>
          </w:tcPr>
          <w:p w:rsidR="00D04C3A" w:rsidRPr="00602234" w:rsidRDefault="00D04C3A" w:rsidP="001313CD">
            <w:pPr>
              <w:spacing w:before="40" w:after="40"/>
              <w:rPr>
                <w:rFonts w:asciiTheme="majorHAnsi" w:hAnsiTheme="majorHAnsi" w:cs="Arial"/>
              </w:rPr>
            </w:pPr>
            <w:r w:rsidRPr="00602234">
              <w:rPr>
                <w:rFonts w:asciiTheme="majorHAnsi" w:hAnsiTheme="majorHAnsi" w:cs="Arial"/>
              </w:rPr>
              <w:t xml:space="preserve">Bjørn Grytli, Gunn Krogenes Larsen, Kamilla Albrigtsen, </w:t>
            </w:r>
            <w:r w:rsidR="00265CC6" w:rsidRPr="00602234">
              <w:rPr>
                <w:rFonts w:asciiTheme="majorHAnsi" w:hAnsiTheme="majorHAnsi" w:cs="Arial"/>
              </w:rPr>
              <w:t>Jon Bruun-Hanssen,</w:t>
            </w:r>
            <w:r w:rsidR="00066E60" w:rsidRPr="00602234">
              <w:rPr>
                <w:rFonts w:asciiTheme="majorHAnsi" w:hAnsiTheme="majorHAnsi" w:cs="Arial"/>
              </w:rPr>
              <w:t xml:space="preserve"> Kathrine Olsen</w:t>
            </w:r>
            <w:r w:rsidR="000E4A6A" w:rsidRPr="00602234">
              <w:rPr>
                <w:rFonts w:asciiTheme="majorHAnsi" w:hAnsiTheme="majorHAnsi" w:cs="Arial"/>
              </w:rPr>
              <w:t>, Maria Rausandaksel</w:t>
            </w:r>
            <w:r w:rsidR="00BC56E2" w:rsidRPr="00602234">
              <w:rPr>
                <w:rFonts w:asciiTheme="majorHAnsi" w:hAnsiTheme="majorHAnsi" w:cs="Arial"/>
              </w:rPr>
              <w:t xml:space="preserve">, </w:t>
            </w:r>
            <w:r w:rsidR="009A625B" w:rsidRPr="00602234">
              <w:rPr>
                <w:rFonts w:asciiTheme="majorHAnsi" w:hAnsiTheme="majorHAnsi" w:cs="Arial"/>
              </w:rPr>
              <w:t>Magne Rønningen Nordhus, Ingunn Jonsdottir</w:t>
            </w:r>
          </w:p>
        </w:tc>
      </w:tr>
      <w:tr w:rsidR="00D04C3A" w:rsidRPr="00602234" w:rsidTr="004910D0">
        <w:tc>
          <w:tcPr>
            <w:tcW w:w="1673" w:type="dxa"/>
          </w:tcPr>
          <w:p w:rsidR="00D04C3A" w:rsidRPr="00602234" w:rsidRDefault="00D04C3A" w:rsidP="004910D0">
            <w:pPr>
              <w:spacing w:before="40" w:after="40"/>
              <w:rPr>
                <w:rFonts w:asciiTheme="majorHAnsi" w:hAnsiTheme="majorHAnsi" w:cs="Arial"/>
                <w:b/>
              </w:rPr>
            </w:pPr>
            <w:r w:rsidRPr="00602234">
              <w:rPr>
                <w:rFonts w:asciiTheme="majorHAnsi" w:hAnsiTheme="majorHAnsi" w:cs="Arial"/>
                <w:b/>
              </w:rPr>
              <w:t>Fravær:</w:t>
            </w:r>
          </w:p>
        </w:tc>
        <w:tc>
          <w:tcPr>
            <w:tcW w:w="7966" w:type="dxa"/>
            <w:gridSpan w:val="3"/>
          </w:tcPr>
          <w:p w:rsidR="00D04C3A" w:rsidRPr="00602234" w:rsidRDefault="009A625B" w:rsidP="001313CD">
            <w:pPr>
              <w:spacing w:before="40" w:after="40"/>
              <w:rPr>
                <w:rFonts w:asciiTheme="majorHAnsi" w:hAnsiTheme="majorHAnsi" w:cs="Arial"/>
              </w:rPr>
            </w:pPr>
            <w:r w:rsidRPr="00602234">
              <w:rPr>
                <w:rFonts w:asciiTheme="majorHAnsi" w:hAnsiTheme="majorHAnsi" w:cs="Arial"/>
              </w:rPr>
              <w:t>Bård Skage</w:t>
            </w:r>
            <w:r w:rsidR="00542078" w:rsidRPr="00602234">
              <w:rPr>
                <w:rFonts w:asciiTheme="majorHAnsi" w:hAnsiTheme="majorHAnsi" w:cs="Arial"/>
              </w:rPr>
              <w:t xml:space="preserve"> og Kjersti</w:t>
            </w:r>
            <w:r w:rsidR="004C7201" w:rsidRPr="00602234">
              <w:rPr>
                <w:rFonts w:asciiTheme="majorHAnsi" w:hAnsiTheme="majorHAnsi" w:cs="Arial"/>
              </w:rPr>
              <w:t xml:space="preserve"> Linneberg</w:t>
            </w:r>
          </w:p>
        </w:tc>
      </w:tr>
    </w:tbl>
    <w:p w:rsidR="00D04C3A" w:rsidRPr="00602234" w:rsidRDefault="00D04C3A" w:rsidP="00BB2C9F">
      <w:pPr>
        <w:rPr>
          <w:rFonts w:ascii="Garamond" w:hAnsi="Garamond" w:cs="Arial"/>
          <w:b/>
          <w:color w:val="0070C0"/>
        </w:rPr>
      </w:pPr>
    </w:p>
    <w:p w:rsidR="00BB2C9F" w:rsidRPr="00602234" w:rsidRDefault="00BB2C9F" w:rsidP="00BB2C9F">
      <w:pPr>
        <w:rPr>
          <w:rFonts w:ascii="Arial" w:hAnsi="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8079"/>
      </w:tblGrid>
      <w:tr w:rsidR="003E7FC2" w:rsidRPr="00602234" w:rsidTr="00602234">
        <w:tc>
          <w:tcPr>
            <w:tcW w:w="1555" w:type="dxa"/>
            <w:tcBorders>
              <w:top w:val="single" w:sz="4" w:space="0" w:color="auto"/>
              <w:left w:val="single" w:sz="4" w:space="0" w:color="auto"/>
              <w:bottom w:val="single" w:sz="4" w:space="0" w:color="auto"/>
              <w:right w:val="single" w:sz="4" w:space="0" w:color="auto"/>
            </w:tcBorders>
            <w:shd w:val="pct10" w:color="auto" w:fill="auto"/>
            <w:hideMark/>
          </w:tcPr>
          <w:p w:rsidR="003E7FC2" w:rsidRPr="00602234" w:rsidRDefault="003E7FC2" w:rsidP="00003BB0">
            <w:pPr>
              <w:tabs>
                <w:tab w:val="left" w:pos="708"/>
                <w:tab w:val="center" w:pos="4536"/>
                <w:tab w:val="right" w:pos="9072"/>
              </w:tabs>
              <w:spacing w:before="120" w:after="120"/>
              <w:ind w:right="-140"/>
              <w:rPr>
                <w:rFonts w:ascii="Cambria" w:hAnsi="Cambria"/>
                <w:b/>
              </w:rPr>
            </w:pPr>
            <w:r w:rsidRPr="00602234">
              <w:rPr>
                <w:rFonts w:ascii="Cambria" w:hAnsi="Cambria"/>
                <w:b/>
                <w:bCs/>
              </w:rPr>
              <w:t>Sak</w:t>
            </w:r>
          </w:p>
        </w:tc>
        <w:tc>
          <w:tcPr>
            <w:tcW w:w="8079" w:type="dxa"/>
            <w:tcBorders>
              <w:top w:val="single" w:sz="4" w:space="0" w:color="auto"/>
              <w:left w:val="single" w:sz="4" w:space="0" w:color="auto"/>
              <w:bottom w:val="single" w:sz="4" w:space="0" w:color="auto"/>
              <w:right w:val="single" w:sz="4" w:space="0" w:color="auto"/>
            </w:tcBorders>
            <w:shd w:val="pct10" w:color="auto" w:fill="auto"/>
            <w:hideMark/>
          </w:tcPr>
          <w:p w:rsidR="003E7FC2" w:rsidRPr="00602234" w:rsidRDefault="003E7FC2" w:rsidP="00003BB0">
            <w:pPr>
              <w:tabs>
                <w:tab w:val="left" w:pos="708"/>
                <w:tab w:val="center" w:pos="4536"/>
                <w:tab w:val="right" w:pos="9072"/>
              </w:tabs>
              <w:spacing w:before="120" w:after="120"/>
              <w:ind w:right="-140"/>
              <w:rPr>
                <w:rFonts w:ascii="Cambria" w:hAnsi="Cambria"/>
                <w:b/>
                <w:bCs/>
              </w:rPr>
            </w:pPr>
            <w:r w:rsidRPr="00602234">
              <w:rPr>
                <w:rFonts w:ascii="Cambria" w:hAnsi="Cambria"/>
                <w:b/>
                <w:bCs/>
              </w:rPr>
              <w:t>Sak</w:t>
            </w:r>
          </w:p>
        </w:tc>
      </w:tr>
      <w:tr w:rsidR="003E7FC2" w:rsidRPr="00602234" w:rsidTr="00602234">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3E7FC2" w:rsidRPr="00602234" w:rsidRDefault="003E7FC2" w:rsidP="00003BB0">
            <w:pPr>
              <w:keepNext/>
              <w:spacing w:before="120" w:after="120"/>
              <w:outlineLvl w:val="1"/>
              <w:rPr>
                <w:rFonts w:ascii="Cambria" w:hAnsi="Cambria" w:cs="Arial"/>
                <w:b/>
                <w:bCs/>
                <w:i/>
                <w:iCs/>
              </w:rPr>
            </w:pPr>
            <w:r w:rsidRPr="00602234">
              <w:rPr>
                <w:rFonts w:ascii="Cambria" w:hAnsi="Cambria" w:cs="Arial"/>
                <w:b/>
                <w:bCs/>
                <w:i/>
                <w:iCs/>
              </w:rPr>
              <w:t>I.</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3E7FC2" w:rsidRPr="00602234" w:rsidRDefault="003E7FC2" w:rsidP="00003BB0">
            <w:pPr>
              <w:tabs>
                <w:tab w:val="left" w:pos="708"/>
                <w:tab w:val="center" w:pos="4536"/>
                <w:tab w:val="right" w:pos="9072"/>
              </w:tabs>
              <w:spacing w:before="120" w:after="120"/>
              <w:ind w:right="-140"/>
              <w:rPr>
                <w:rFonts w:ascii="Cambria" w:hAnsi="Cambria"/>
                <w:b/>
              </w:rPr>
            </w:pPr>
            <w:r w:rsidRPr="00602234">
              <w:rPr>
                <w:rFonts w:ascii="Cambria" w:hAnsi="Cambria"/>
                <w:b/>
                <w:bCs/>
                <w:sz w:val="22"/>
              </w:rPr>
              <w:t>Godkjenning</w:t>
            </w:r>
            <w:r w:rsidR="00D5352F" w:rsidRPr="00602234">
              <w:rPr>
                <w:rFonts w:ascii="Cambria" w:hAnsi="Cambria"/>
                <w:b/>
                <w:sz w:val="22"/>
              </w:rPr>
              <w:t xml:space="preserve"> av innkalling og sakliste</w:t>
            </w:r>
          </w:p>
        </w:tc>
      </w:tr>
      <w:tr w:rsidR="003E7FC2" w:rsidRPr="00602234" w:rsidTr="00602234">
        <w:tc>
          <w:tcPr>
            <w:tcW w:w="1555" w:type="dxa"/>
            <w:tcBorders>
              <w:top w:val="single" w:sz="4" w:space="0" w:color="auto"/>
              <w:left w:val="single" w:sz="4" w:space="0" w:color="auto"/>
              <w:bottom w:val="single" w:sz="4" w:space="0" w:color="auto"/>
              <w:right w:val="single" w:sz="4" w:space="0" w:color="auto"/>
            </w:tcBorders>
            <w:shd w:val="clear" w:color="auto" w:fill="FFFFFF"/>
          </w:tcPr>
          <w:p w:rsidR="003E7FC2" w:rsidRPr="00602234" w:rsidRDefault="003E7FC2" w:rsidP="00003BB0">
            <w:pPr>
              <w:keepNext/>
              <w:spacing w:before="120" w:after="120"/>
              <w:outlineLvl w:val="1"/>
              <w:rPr>
                <w:rFonts w:ascii="Cambria" w:hAnsi="Cambria" w:cs="Arial"/>
                <w:bCs/>
                <w:i/>
                <w:iCs/>
              </w:rPr>
            </w:pP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00573B" w:rsidRPr="00602234" w:rsidRDefault="00BC56E2" w:rsidP="00BC56E2">
            <w:pPr>
              <w:tabs>
                <w:tab w:val="left" w:pos="708"/>
                <w:tab w:val="center" w:pos="4536"/>
                <w:tab w:val="right" w:pos="9072"/>
              </w:tabs>
              <w:spacing w:before="120" w:after="120"/>
              <w:ind w:right="-140"/>
              <w:rPr>
                <w:rFonts w:ascii="Garamond" w:hAnsi="Garamond"/>
                <w:b/>
                <w:sz w:val="22"/>
                <w:szCs w:val="22"/>
              </w:rPr>
            </w:pPr>
            <w:r w:rsidRPr="00602234">
              <w:rPr>
                <w:rFonts w:ascii="Cambria" w:hAnsi="Cambria"/>
                <w:bCs/>
                <w:sz w:val="22"/>
                <w:szCs w:val="22"/>
              </w:rPr>
              <w:t xml:space="preserve">Kommentar: </w:t>
            </w:r>
            <w:r w:rsidR="009C565E" w:rsidRPr="00602234">
              <w:rPr>
                <w:rFonts w:ascii="Cambria" w:hAnsi="Cambria"/>
                <w:bCs/>
                <w:sz w:val="22"/>
                <w:szCs w:val="22"/>
              </w:rPr>
              <w:t>Endret på saksnummer</w:t>
            </w:r>
            <w:r w:rsidRPr="00602234">
              <w:rPr>
                <w:rFonts w:ascii="Cambria" w:hAnsi="Cambria"/>
                <w:bCs/>
                <w:sz w:val="22"/>
                <w:szCs w:val="22"/>
              </w:rPr>
              <w:t>systematikk. O</w:t>
            </w:r>
            <w:r w:rsidR="009C565E" w:rsidRPr="00602234">
              <w:rPr>
                <w:rFonts w:ascii="Cambria" w:hAnsi="Cambria"/>
                <w:bCs/>
                <w:sz w:val="22"/>
                <w:szCs w:val="22"/>
              </w:rPr>
              <w:t>ppfølgingssaker følger samme saksnummer.</w:t>
            </w:r>
            <w:r w:rsidR="00AF546E" w:rsidRPr="00602234">
              <w:rPr>
                <w:rFonts w:ascii="Garamond" w:hAnsi="Garamond"/>
                <w:b/>
                <w:sz w:val="22"/>
                <w:szCs w:val="22"/>
              </w:rPr>
              <w:t xml:space="preserve"> </w:t>
            </w:r>
          </w:p>
          <w:p w:rsidR="0081396E" w:rsidRPr="00602234" w:rsidRDefault="0000573B" w:rsidP="0000573B">
            <w:pPr>
              <w:tabs>
                <w:tab w:val="left" w:pos="708"/>
                <w:tab w:val="center" w:pos="4536"/>
                <w:tab w:val="right" w:pos="9072"/>
              </w:tabs>
              <w:spacing w:before="120" w:after="120"/>
              <w:ind w:right="-140"/>
              <w:rPr>
                <w:rFonts w:ascii="Cambria" w:hAnsi="Cambria"/>
                <w:bCs/>
              </w:rPr>
            </w:pPr>
            <w:r w:rsidRPr="00602234">
              <w:rPr>
                <w:rFonts w:asciiTheme="majorHAnsi" w:hAnsiTheme="majorHAnsi"/>
                <w:sz w:val="22"/>
                <w:szCs w:val="22"/>
              </w:rPr>
              <w:t xml:space="preserve">Alle må </w:t>
            </w:r>
            <w:r w:rsidR="00AF546E" w:rsidRPr="00602234">
              <w:rPr>
                <w:rFonts w:asciiTheme="majorHAnsi" w:hAnsiTheme="majorHAnsi"/>
                <w:sz w:val="22"/>
                <w:szCs w:val="22"/>
              </w:rPr>
              <w:t xml:space="preserve">godta eller avslå møteinnkalling når den kommer. Da får møteinnkaller en </w:t>
            </w:r>
            <w:r w:rsidRPr="00602234">
              <w:rPr>
                <w:rFonts w:asciiTheme="majorHAnsi" w:hAnsiTheme="majorHAnsi"/>
                <w:sz w:val="22"/>
                <w:szCs w:val="22"/>
              </w:rPr>
              <w:t xml:space="preserve">oversikt og en trenger ikke å bruke tid på å vente på de som ikke kommer. </w:t>
            </w:r>
          </w:p>
        </w:tc>
      </w:tr>
      <w:tr w:rsidR="003E7FC2" w:rsidRPr="00602234" w:rsidTr="00602234">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3E7FC2" w:rsidRPr="00602234" w:rsidRDefault="003E7FC2" w:rsidP="00003BB0">
            <w:pPr>
              <w:keepNext/>
              <w:spacing w:before="120" w:after="120"/>
              <w:outlineLvl w:val="1"/>
              <w:rPr>
                <w:rFonts w:ascii="Cambria" w:hAnsi="Cambria" w:cs="Arial"/>
                <w:b/>
                <w:bCs/>
                <w:i/>
                <w:iCs/>
              </w:rPr>
            </w:pPr>
            <w:r w:rsidRPr="00602234">
              <w:rPr>
                <w:rFonts w:ascii="Cambria" w:hAnsi="Cambria" w:cs="Arial"/>
                <w:b/>
                <w:bCs/>
                <w:i/>
                <w:iCs/>
              </w:rPr>
              <w:t>II.</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81396E" w:rsidRPr="00602234" w:rsidRDefault="003E7FC2" w:rsidP="0081396E">
            <w:pPr>
              <w:tabs>
                <w:tab w:val="left" w:pos="708"/>
                <w:tab w:val="center" w:pos="4536"/>
                <w:tab w:val="right" w:pos="9072"/>
              </w:tabs>
              <w:spacing w:before="120" w:after="120"/>
              <w:ind w:right="-140"/>
              <w:rPr>
                <w:rFonts w:ascii="Cambria" w:hAnsi="Cambria"/>
                <w:b/>
                <w:bCs/>
              </w:rPr>
            </w:pPr>
            <w:r w:rsidRPr="00602234">
              <w:rPr>
                <w:rFonts w:ascii="Cambria" w:hAnsi="Cambria"/>
                <w:b/>
                <w:bCs/>
                <w:sz w:val="22"/>
              </w:rPr>
              <w:t xml:space="preserve">Godkjenning av referat fra NNB-møte </w:t>
            </w:r>
            <w:r w:rsidR="00F44FF9" w:rsidRPr="00602234">
              <w:rPr>
                <w:rFonts w:ascii="Cambria" w:hAnsi="Cambria"/>
                <w:b/>
                <w:bCs/>
                <w:sz w:val="22"/>
              </w:rPr>
              <w:t>21. april</w:t>
            </w:r>
            <w:r w:rsidR="00D5352F" w:rsidRPr="00602234">
              <w:rPr>
                <w:rFonts w:ascii="Cambria" w:hAnsi="Cambria"/>
                <w:b/>
                <w:bCs/>
                <w:sz w:val="22"/>
              </w:rPr>
              <w:t xml:space="preserve"> 202</w:t>
            </w:r>
            <w:r w:rsidR="00B751BA" w:rsidRPr="00602234">
              <w:rPr>
                <w:rFonts w:ascii="Cambria" w:hAnsi="Cambria"/>
                <w:b/>
                <w:bCs/>
                <w:sz w:val="22"/>
              </w:rPr>
              <w:t>1</w:t>
            </w:r>
          </w:p>
        </w:tc>
      </w:tr>
      <w:tr w:rsidR="003E7FC2" w:rsidRPr="00602234" w:rsidTr="00602234">
        <w:tc>
          <w:tcPr>
            <w:tcW w:w="1555" w:type="dxa"/>
            <w:tcBorders>
              <w:top w:val="single" w:sz="4" w:space="0" w:color="auto"/>
              <w:left w:val="single" w:sz="4" w:space="0" w:color="auto"/>
              <w:bottom w:val="single" w:sz="4" w:space="0" w:color="auto"/>
              <w:right w:val="single" w:sz="4" w:space="0" w:color="auto"/>
            </w:tcBorders>
          </w:tcPr>
          <w:p w:rsidR="003E7FC2" w:rsidRPr="00602234" w:rsidRDefault="003E7FC2" w:rsidP="00F11B21">
            <w:pPr>
              <w:tabs>
                <w:tab w:val="left" w:pos="708"/>
                <w:tab w:val="center" w:pos="4536"/>
                <w:tab w:val="right" w:pos="9072"/>
              </w:tabs>
              <w:spacing w:before="120" w:after="120"/>
              <w:rPr>
                <w:rFonts w:ascii="Cambria" w:hAnsi="Cambria"/>
              </w:rPr>
            </w:pPr>
          </w:p>
        </w:tc>
        <w:tc>
          <w:tcPr>
            <w:tcW w:w="8079" w:type="dxa"/>
            <w:tcBorders>
              <w:top w:val="single" w:sz="4" w:space="0" w:color="auto"/>
              <w:left w:val="single" w:sz="4" w:space="0" w:color="auto"/>
              <w:bottom w:val="single" w:sz="4" w:space="0" w:color="auto"/>
              <w:right w:val="single" w:sz="4" w:space="0" w:color="auto"/>
            </w:tcBorders>
          </w:tcPr>
          <w:p w:rsidR="0081396E" w:rsidRPr="00602234" w:rsidRDefault="00F44FF9" w:rsidP="0081396E">
            <w:pPr>
              <w:tabs>
                <w:tab w:val="left" w:pos="708"/>
                <w:tab w:val="center" w:pos="4536"/>
                <w:tab w:val="right" w:pos="9072"/>
              </w:tabs>
              <w:spacing w:before="120" w:after="120"/>
              <w:ind w:right="-140"/>
              <w:rPr>
                <w:rFonts w:ascii="Cambria" w:hAnsi="Cambria"/>
                <w:bCs/>
                <w:sz w:val="22"/>
              </w:rPr>
            </w:pPr>
            <w:r w:rsidRPr="00602234">
              <w:rPr>
                <w:rFonts w:ascii="Cambria" w:hAnsi="Cambria"/>
                <w:bCs/>
                <w:sz w:val="22"/>
              </w:rPr>
              <w:t xml:space="preserve">Ikke godkjent ettersom referat fra forrige møte ikke har blitt tilsendt. Forslag om at leder og nestleder ikke belastes med å skrive referat. Det må gå på omgang. </w:t>
            </w:r>
          </w:p>
          <w:p w:rsidR="00865931" w:rsidRPr="00602234" w:rsidRDefault="009C565E" w:rsidP="0000573B">
            <w:pPr>
              <w:tabs>
                <w:tab w:val="left" w:pos="708"/>
                <w:tab w:val="center" w:pos="4536"/>
                <w:tab w:val="right" w:pos="9072"/>
              </w:tabs>
              <w:spacing w:before="120" w:after="120"/>
              <w:ind w:right="-140"/>
              <w:rPr>
                <w:rFonts w:ascii="Cambria" w:hAnsi="Cambria"/>
                <w:bCs/>
                <w:sz w:val="22"/>
              </w:rPr>
            </w:pPr>
            <w:r w:rsidRPr="00602234">
              <w:rPr>
                <w:rFonts w:ascii="Cambria" w:hAnsi="Cambria"/>
                <w:bCs/>
                <w:sz w:val="22"/>
              </w:rPr>
              <w:t xml:space="preserve">Ønsker å få ut referat </w:t>
            </w:r>
            <w:r w:rsidR="00BC56E2" w:rsidRPr="00602234">
              <w:rPr>
                <w:rFonts w:ascii="Cambria" w:hAnsi="Cambria"/>
                <w:bCs/>
                <w:sz w:val="22"/>
              </w:rPr>
              <w:t xml:space="preserve">senest </w:t>
            </w:r>
            <w:r w:rsidRPr="00602234">
              <w:rPr>
                <w:rFonts w:ascii="Cambria" w:hAnsi="Cambria"/>
                <w:bCs/>
                <w:sz w:val="22"/>
              </w:rPr>
              <w:t>14 dager etter møtet.</w:t>
            </w:r>
          </w:p>
        </w:tc>
      </w:tr>
      <w:tr w:rsidR="00977C98" w:rsidRPr="001726A7" w:rsidTr="00602234">
        <w:tc>
          <w:tcPr>
            <w:tcW w:w="1555" w:type="dxa"/>
            <w:tcBorders>
              <w:top w:val="single" w:sz="4" w:space="0" w:color="auto"/>
              <w:left w:val="single" w:sz="4" w:space="0" w:color="auto"/>
              <w:bottom w:val="single" w:sz="4" w:space="0" w:color="auto"/>
              <w:right w:val="single" w:sz="4" w:space="0" w:color="auto"/>
            </w:tcBorders>
          </w:tcPr>
          <w:p w:rsidR="00977C98" w:rsidRPr="00602234" w:rsidRDefault="00977C98" w:rsidP="00977C98">
            <w:pPr>
              <w:tabs>
                <w:tab w:val="left" w:pos="708"/>
                <w:tab w:val="center" w:pos="4536"/>
                <w:tab w:val="right" w:pos="9072"/>
              </w:tabs>
              <w:spacing w:before="120" w:after="120" w:line="276" w:lineRule="auto"/>
              <w:rPr>
                <w:rFonts w:ascii="Cambria" w:hAnsi="Cambria"/>
                <w:b/>
                <w:sz w:val="22"/>
                <w:szCs w:val="22"/>
                <w:lang w:eastAsia="en-US"/>
              </w:rPr>
            </w:pPr>
            <w:r w:rsidRPr="00602234">
              <w:rPr>
                <w:rFonts w:ascii="Cambria" w:hAnsi="Cambria"/>
                <w:b/>
                <w:sz w:val="22"/>
                <w:szCs w:val="22"/>
                <w:lang w:eastAsia="en-US"/>
              </w:rPr>
              <w:t>Oppfølging</w:t>
            </w:r>
          </w:p>
          <w:p w:rsidR="00977C98" w:rsidRPr="00602234" w:rsidRDefault="00977C98" w:rsidP="00977C98">
            <w:pPr>
              <w:tabs>
                <w:tab w:val="left" w:pos="708"/>
                <w:tab w:val="center" w:pos="4536"/>
                <w:tab w:val="right" w:pos="9072"/>
              </w:tabs>
              <w:spacing w:before="120" w:after="120"/>
              <w:rPr>
                <w:rFonts w:ascii="Cambria" w:hAnsi="Cambria"/>
                <w:b/>
              </w:rPr>
            </w:pPr>
            <w:r w:rsidRPr="00602234">
              <w:rPr>
                <w:rFonts w:ascii="Cambria" w:hAnsi="Cambria"/>
                <w:b/>
                <w:sz w:val="22"/>
                <w:szCs w:val="22"/>
                <w:lang w:eastAsia="en-US"/>
              </w:rPr>
              <w:t>3-2021</w:t>
            </w:r>
          </w:p>
        </w:tc>
        <w:tc>
          <w:tcPr>
            <w:tcW w:w="8079" w:type="dxa"/>
            <w:tcBorders>
              <w:top w:val="single" w:sz="4" w:space="0" w:color="auto"/>
              <w:left w:val="single" w:sz="4" w:space="0" w:color="auto"/>
              <w:bottom w:val="single" w:sz="4" w:space="0" w:color="auto"/>
              <w:right w:val="single" w:sz="4" w:space="0" w:color="auto"/>
            </w:tcBorders>
          </w:tcPr>
          <w:p w:rsidR="00977C98" w:rsidRPr="00602234" w:rsidRDefault="00977C98" w:rsidP="00977C98">
            <w:pPr>
              <w:spacing w:line="276" w:lineRule="auto"/>
              <w:rPr>
                <w:rFonts w:ascii="Cambria" w:hAnsi="Cambria"/>
                <w:b/>
                <w:bCs/>
                <w:sz w:val="22"/>
                <w:szCs w:val="22"/>
                <w:lang w:eastAsia="en-US"/>
              </w:rPr>
            </w:pPr>
            <w:r w:rsidRPr="00602234">
              <w:rPr>
                <w:rFonts w:ascii="Cambria" w:hAnsi="Cambria"/>
                <w:b/>
                <w:bCs/>
                <w:sz w:val="22"/>
                <w:szCs w:val="22"/>
                <w:lang w:eastAsia="en-US"/>
              </w:rPr>
              <w:t xml:space="preserve">Info ang gjennomgang av nettside(behandlingshjelpemidler.no). </w:t>
            </w:r>
            <w:r w:rsidR="001726A7" w:rsidRPr="00602234">
              <w:rPr>
                <w:rFonts w:ascii="Cambria" w:hAnsi="Cambria"/>
                <w:b/>
                <w:bCs/>
                <w:sz w:val="22"/>
                <w:szCs w:val="22"/>
                <w:lang w:eastAsia="en-US"/>
              </w:rPr>
              <w:t xml:space="preserve"> Kamilla/Bjørn. </w:t>
            </w:r>
            <w:r w:rsidRPr="00602234">
              <w:rPr>
                <w:rFonts w:ascii="Cambria" w:hAnsi="Cambria"/>
                <w:b/>
                <w:bCs/>
                <w:sz w:val="22"/>
                <w:szCs w:val="22"/>
                <w:lang w:eastAsia="en-US"/>
              </w:rPr>
              <w:t>Se vedlegg</w:t>
            </w:r>
          </w:p>
          <w:p w:rsidR="00977C98" w:rsidRPr="00602234" w:rsidRDefault="00602234" w:rsidP="00977C98">
            <w:pPr>
              <w:spacing w:line="276" w:lineRule="auto"/>
              <w:rPr>
                <w:rFonts w:ascii="Cambria" w:hAnsi="Cambria"/>
                <w:bCs/>
                <w:sz w:val="22"/>
                <w:szCs w:val="22"/>
                <w:lang w:eastAsia="en-US"/>
              </w:rPr>
            </w:pPr>
            <w:r w:rsidRPr="00602234">
              <w:rPr>
                <w:rFonts w:ascii="Cambria" w:hAnsi="Cambria"/>
                <w:bCs/>
                <w:sz w:val="22"/>
                <w:szCs w:val="22"/>
                <w:lang w:eastAsia="en-US"/>
              </w:rPr>
              <w:t xml:space="preserve">Godt i gang med revideringsarbeid. Har hatt flere møter med Nettvendt. Satt opp milepæler. Frist faglig revidering er 15. juni. </w:t>
            </w:r>
            <w:r>
              <w:rPr>
                <w:rFonts w:ascii="Cambria" w:hAnsi="Cambria"/>
                <w:bCs/>
                <w:sz w:val="22"/>
                <w:szCs w:val="22"/>
                <w:lang w:eastAsia="en-US"/>
              </w:rPr>
              <w:t xml:space="preserve">Det gjøres en stor ryddejobb nå, men det er viktig at kontinuitet sikres fremover med å ha </w:t>
            </w:r>
            <w:r w:rsidR="00D957C4">
              <w:rPr>
                <w:rFonts w:ascii="Cambria" w:hAnsi="Cambria"/>
                <w:bCs/>
                <w:sz w:val="22"/>
                <w:szCs w:val="22"/>
                <w:lang w:eastAsia="en-US"/>
              </w:rPr>
              <w:t>redaksjonskomité</w:t>
            </w:r>
            <w:r>
              <w:rPr>
                <w:rFonts w:ascii="Cambria" w:hAnsi="Cambria"/>
                <w:bCs/>
                <w:sz w:val="22"/>
                <w:szCs w:val="22"/>
                <w:lang w:eastAsia="en-US"/>
              </w:rPr>
              <w:t xml:space="preserve"> som reviderer ved faste intervaller (2-årig). </w:t>
            </w:r>
            <w:r w:rsidRPr="00602234">
              <w:rPr>
                <w:rFonts w:ascii="Cambria" w:hAnsi="Cambria"/>
                <w:bCs/>
                <w:sz w:val="22"/>
                <w:szCs w:val="22"/>
                <w:lang w:eastAsia="en-US"/>
              </w:rPr>
              <w:t xml:space="preserve">Har også fått laget en spørreundersøkelse som ligger på nettsiden. </w:t>
            </w:r>
          </w:p>
          <w:p w:rsidR="00977C98" w:rsidRPr="00602234" w:rsidRDefault="00977C98" w:rsidP="001344EC">
            <w:pPr>
              <w:pStyle w:val="Listeavsnitt"/>
              <w:tabs>
                <w:tab w:val="left" w:pos="708"/>
                <w:tab w:val="center" w:pos="4536"/>
                <w:tab w:val="right" w:pos="9072"/>
              </w:tabs>
              <w:spacing w:before="120" w:after="120"/>
              <w:ind w:left="0" w:right="-140"/>
              <w:rPr>
                <w:rFonts w:ascii="Cambria" w:hAnsi="Cambria"/>
                <w:b/>
                <w:bCs/>
              </w:rPr>
            </w:pPr>
          </w:p>
        </w:tc>
      </w:tr>
      <w:tr w:rsidR="001726A7" w:rsidRPr="001726A7" w:rsidTr="00602234">
        <w:tc>
          <w:tcPr>
            <w:tcW w:w="1555" w:type="dxa"/>
            <w:tcBorders>
              <w:top w:val="single" w:sz="4" w:space="0" w:color="auto"/>
              <w:left w:val="single" w:sz="4" w:space="0" w:color="auto"/>
              <w:bottom w:val="single" w:sz="4" w:space="0" w:color="auto"/>
              <w:right w:val="single" w:sz="4" w:space="0" w:color="auto"/>
            </w:tcBorders>
          </w:tcPr>
          <w:p w:rsidR="001726A7" w:rsidRPr="00A62C0E" w:rsidRDefault="001726A7" w:rsidP="001726A7">
            <w:pPr>
              <w:tabs>
                <w:tab w:val="left" w:pos="708"/>
                <w:tab w:val="center" w:pos="4536"/>
                <w:tab w:val="right" w:pos="9072"/>
              </w:tabs>
              <w:spacing w:before="120" w:after="120" w:line="276" w:lineRule="auto"/>
              <w:rPr>
                <w:rFonts w:ascii="Cambria" w:hAnsi="Cambria"/>
                <w:b/>
                <w:sz w:val="22"/>
                <w:szCs w:val="22"/>
                <w:lang w:eastAsia="en-US"/>
              </w:rPr>
            </w:pPr>
            <w:r w:rsidRPr="00A62C0E">
              <w:rPr>
                <w:rFonts w:ascii="Cambria" w:hAnsi="Cambria"/>
                <w:b/>
                <w:sz w:val="22"/>
                <w:szCs w:val="22"/>
                <w:lang w:eastAsia="en-US"/>
              </w:rPr>
              <w:t>Oppfølging</w:t>
            </w:r>
          </w:p>
          <w:p w:rsidR="001726A7" w:rsidRPr="00A62C0E" w:rsidRDefault="001726A7" w:rsidP="001726A7">
            <w:pPr>
              <w:tabs>
                <w:tab w:val="left" w:pos="708"/>
                <w:tab w:val="center" w:pos="4536"/>
                <w:tab w:val="right" w:pos="9072"/>
              </w:tabs>
              <w:spacing w:before="120" w:after="120"/>
              <w:rPr>
                <w:rFonts w:ascii="Cambria" w:hAnsi="Cambria"/>
                <w:b/>
              </w:rPr>
            </w:pPr>
            <w:r w:rsidRPr="00A62C0E">
              <w:rPr>
                <w:rFonts w:ascii="Cambria" w:hAnsi="Cambria"/>
                <w:b/>
                <w:sz w:val="22"/>
                <w:szCs w:val="22"/>
                <w:lang w:eastAsia="en-US"/>
              </w:rPr>
              <w:t>7 og 8-2021</w:t>
            </w:r>
          </w:p>
        </w:tc>
        <w:tc>
          <w:tcPr>
            <w:tcW w:w="8079" w:type="dxa"/>
            <w:tcBorders>
              <w:top w:val="single" w:sz="4" w:space="0" w:color="auto"/>
              <w:left w:val="single" w:sz="4" w:space="0" w:color="auto"/>
              <w:bottom w:val="single" w:sz="4" w:space="0" w:color="auto"/>
              <w:right w:val="single" w:sz="4" w:space="0" w:color="auto"/>
            </w:tcBorders>
          </w:tcPr>
          <w:p w:rsidR="001726A7" w:rsidRPr="00A62C0E" w:rsidRDefault="001726A7" w:rsidP="001344EC">
            <w:pPr>
              <w:pStyle w:val="Listeavsnitt"/>
              <w:tabs>
                <w:tab w:val="left" w:pos="708"/>
                <w:tab w:val="center" w:pos="4536"/>
                <w:tab w:val="right" w:pos="9072"/>
              </w:tabs>
              <w:spacing w:before="120" w:after="120"/>
              <w:ind w:left="0" w:right="-140"/>
              <w:rPr>
                <w:rFonts w:ascii="Cambria" w:hAnsi="Cambria"/>
                <w:b/>
                <w:bCs/>
                <w:sz w:val="22"/>
              </w:rPr>
            </w:pPr>
            <w:r w:rsidRPr="00A62C0E">
              <w:rPr>
                <w:rFonts w:ascii="Cambria" w:hAnsi="Cambria"/>
                <w:b/>
                <w:bCs/>
                <w:sz w:val="22"/>
              </w:rPr>
              <w:t xml:space="preserve">Insulinavtalen. </w:t>
            </w:r>
            <w:r w:rsidR="00A62C0E">
              <w:rPr>
                <w:rFonts w:ascii="Cambria" w:hAnsi="Cambria"/>
                <w:b/>
                <w:bCs/>
                <w:sz w:val="22"/>
              </w:rPr>
              <w:t xml:space="preserve">Ønske om </w:t>
            </w:r>
            <w:r w:rsidRPr="00A62C0E">
              <w:rPr>
                <w:rFonts w:ascii="Cambria" w:hAnsi="Cambria"/>
                <w:b/>
                <w:bCs/>
                <w:sz w:val="22"/>
              </w:rPr>
              <w:t>møte med SI (Jon)</w:t>
            </w:r>
          </w:p>
          <w:p w:rsidR="009A0C35" w:rsidRPr="00A62C0E" w:rsidRDefault="00602234" w:rsidP="001344EC">
            <w:pPr>
              <w:pStyle w:val="Listeavsnitt"/>
              <w:tabs>
                <w:tab w:val="left" w:pos="708"/>
                <w:tab w:val="center" w:pos="4536"/>
                <w:tab w:val="right" w:pos="9072"/>
              </w:tabs>
              <w:spacing w:before="120" w:after="120"/>
              <w:ind w:left="0" w:right="-140"/>
              <w:rPr>
                <w:rFonts w:ascii="Cambria" w:hAnsi="Cambria"/>
                <w:bCs/>
                <w:sz w:val="22"/>
              </w:rPr>
            </w:pPr>
            <w:r w:rsidRPr="00A62C0E">
              <w:rPr>
                <w:rFonts w:ascii="Cambria" w:hAnsi="Cambria"/>
                <w:bCs/>
                <w:sz w:val="22"/>
              </w:rPr>
              <w:t xml:space="preserve">Problematisk at det ikke er faste kanaler for viktig informasjon fra Sykehusinnkjøp til BHM. Dette praktiseres ulikt innad RHF/HF. De fleste får informasjon via innkjøpsavdeling, men Bergen får via fagdirektør. </w:t>
            </w:r>
          </w:p>
          <w:p w:rsidR="009A0C35" w:rsidRPr="00A62C0E" w:rsidRDefault="009A0C35" w:rsidP="001344EC">
            <w:pPr>
              <w:pStyle w:val="Listeavsnitt"/>
              <w:tabs>
                <w:tab w:val="left" w:pos="708"/>
                <w:tab w:val="center" w:pos="4536"/>
                <w:tab w:val="right" w:pos="9072"/>
              </w:tabs>
              <w:spacing w:before="120" w:after="120"/>
              <w:ind w:left="0" w:right="-140"/>
              <w:rPr>
                <w:rFonts w:ascii="Cambria" w:hAnsi="Cambria"/>
                <w:bCs/>
                <w:sz w:val="22"/>
              </w:rPr>
            </w:pPr>
            <w:r w:rsidRPr="00A62C0E">
              <w:rPr>
                <w:rFonts w:ascii="Cambria" w:hAnsi="Cambria"/>
                <w:bCs/>
                <w:sz w:val="22"/>
              </w:rPr>
              <w:t>NNB ønsker et møte med Sykehusinnkjøp for å:</w:t>
            </w:r>
          </w:p>
          <w:p w:rsidR="00602234" w:rsidRPr="00A62C0E" w:rsidRDefault="009A0C35" w:rsidP="009A0C35">
            <w:pPr>
              <w:pStyle w:val="Listeavsnitt"/>
              <w:numPr>
                <w:ilvl w:val="0"/>
                <w:numId w:val="26"/>
              </w:numPr>
              <w:tabs>
                <w:tab w:val="left" w:pos="708"/>
                <w:tab w:val="center" w:pos="4536"/>
                <w:tab w:val="right" w:pos="9072"/>
              </w:tabs>
              <w:spacing w:before="120" w:after="120"/>
              <w:ind w:right="-140"/>
              <w:rPr>
                <w:rFonts w:ascii="Cambria" w:hAnsi="Cambria"/>
                <w:bCs/>
                <w:sz w:val="22"/>
              </w:rPr>
            </w:pPr>
            <w:r w:rsidRPr="00A62C0E">
              <w:rPr>
                <w:rFonts w:ascii="Cambria" w:hAnsi="Cambria"/>
                <w:bCs/>
                <w:sz w:val="22"/>
              </w:rPr>
              <w:t>sikre informasjon om endringer i gjeldende insulinavtale</w:t>
            </w:r>
          </w:p>
          <w:p w:rsidR="009A0C35" w:rsidRPr="00A62C0E" w:rsidRDefault="009A0C35" w:rsidP="009A0C35">
            <w:pPr>
              <w:pStyle w:val="Listeavsnitt"/>
              <w:numPr>
                <w:ilvl w:val="0"/>
                <w:numId w:val="26"/>
              </w:numPr>
              <w:tabs>
                <w:tab w:val="left" w:pos="708"/>
                <w:tab w:val="center" w:pos="4536"/>
                <w:tab w:val="right" w:pos="9072"/>
              </w:tabs>
              <w:spacing w:before="120" w:after="120"/>
              <w:ind w:right="-140"/>
              <w:rPr>
                <w:rFonts w:ascii="Cambria" w:hAnsi="Cambria"/>
                <w:bCs/>
                <w:sz w:val="22"/>
              </w:rPr>
            </w:pPr>
            <w:r w:rsidRPr="00A62C0E">
              <w:rPr>
                <w:rFonts w:ascii="Cambria" w:hAnsi="Cambria"/>
                <w:bCs/>
                <w:sz w:val="22"/>
              </w:rPr>
              <w:t>håndtering av reklamasjoner/avvik</w:t>
            </w:r>
          </w:p>
          <w:p w:rsidR="009A0C35" w:rsidRPr="00A62C0E" w:rsidRDefault="009A0C35" w:rsidP="009A0C35">
            <w:pPr>
              <w:pStyle w:val="Listeavsnitt"/>
              <w:numPr>
                <w:ilvl w:val="0"/>
                <w:numId w:val="26"/>
              </w:numPr>
              <w:tabs>
                <w:tab w:val="left" w:pos="708"/>
                <w:tab w:val="center" w:pos="4536"/>
                <w:tab w:val="right" w:pos="9072"/>
              </w:tabs>
              <w:spacing w:before="120" w:after="120"/>
              <w:ind w:right="-140"/>
              <w:rPr>
                <w:rFonts w:ascii="Cambria" w:hAnsi="Cambria"/>
                <w:bCs/>
                <w:sz w:val="22"/>
              </w:rPr>
            </w:pPr>
            <w:r w:rsidRPr="00A62C0E">
              <w:rPr>
                <w:rFonts w:ascii="Cambria" w:hAnsi="Cambria"/>
                <w:bCs/>
                <w:sz w:val="22"/>
              </w:rPr>
              <w:t xml:space="preserve">sikre korrekt faglig kompetanse i kommende insulinavtale da resultatet har store konsekvenser for daglig drift. </w:t>
            </w:r>
          </w:p>
          <w:p w:rsidR="009A0C35" w:rsidRPr="00A62C0E" w:rsidRDefault="009A0C35" w:rsidP="009A0C35">
            <w:pPr>
              <w:tabs>
                <w:tab w:val="left" w:pos="708"/>
                <w:tab w:val="center" w:pos="4536"/>
                <w:tab w:val="right" w:pos="9072"/>
              </w:tabs>
              <w:spacing w:before="120" w:after="120"/>
              <w:ind w:right="-140"/>
              <w:rPr>
                <w:rFonts w:ascii="Cambria" w:hAnsi="Cambria"/>
                <w:bCs/>
                <w:sz w:val="20"/>
              </w:rPr>
            </w:pPr>
            <w:r w:rsidRPr="00A62C0E">
              <w:rPr>
                <w:rFonts w:ascii="Cambria" w:hAnsi="Cambria"/>
                <w:bCs/>
                <w:sz w:val="22"/>
              </w:rPr>
              <w:lastRenderedPageBreak/>
              <w:t xml:space="preserve">Katrine tar kontakt med Sykehusinnkjøp v/Andreas for å fastsette dato. 7.juni er foreslått. </w:t>
            </w:r>
          </w:p>
        </w:tc>
      </w:tr>
      <w:tr w:rsidR="001726A7" w:rsidRPr="001726A7" w:rsidTr="00602234">
        <w:tc>
          <w:tcPr>
            <w:tcW w:w="1555" w:type="dxa"/>
            <w:tcBorders>
              <w:top w:val="single" w:sz="4" w:space="0" w:color="auto"/>
              <w:left w:val="single" w:sz="4" w:space="0" w:color="auto"/>
              <w:bottom w:val="single" w:sz="4" w:space="0" w:color="auto"/>
              <w:right w:val="single" w:sz="4" w:space="0" w:color="auto"/>
            </w:tcBorders>
          </w:tcPr>
          <w:p w:rsidR="001726A7" w:rsidRPr="000973D3" w:rsidRDefault="001726A7" w:rsidP="001726A7">
            <w:pPr>
              <w:tabs>
                <w:tab w:val="left" w:pos="708"/>
                <w:tab w:val="center" w:pos="4536"/>
                <w:tab w:val="right" w:pos="9072"/>
              </w:tabs>
              <w:spacing w:before="120" w:after="120"/>
              <w:rPr>
                <w:rFonts w:ascii="Cambria" w:hAnsi="Cambria"/>
                <w:b/>
                <w:sz w:val="22"/>
                <w:szCs w:val="22"/>
              </w:rPr>
            </w:pPr>
            <w:r w:rsidRPr="000973D3">
              <w:rPr>
                <w:rFonts w:ascii="Cambria" w:hAnsi="Cambria"/>
                <w:b/>
                <w:sz w:val="22"/>
                <w:szCs w:val="22"/>
              </w:rPr>
              <w:lastRenderedPageBreak/>
              <w:t>Oppfølging</w:t>
            </w:r>
          </w:p>
          <w:p w:rsidR="001726A7" w:rsidRPr="000973D3" w:rsidRDefault="001726A7" w:rsidP="001726A7">
            <w:pPr>
              <w:tabs>
                <w:tab w:val="left" w:pos="708"/>
                <w:tab w:val="center" w:pos="4536"/>
                <w:tab w:val="right" w:pos="9072"/>
              </w:tabs>
              <w:spacing w:before="120" w:after="120"/>
              <w:rPr>
                <w:rFonts w:ascii="Cambria" w:hAnsi="Cambria"/>
                <w:b/>
              </w:rPr>
            </w:pPr>
            <w:r w:rsidRPr="000973D3">
              <w:rPr>
                <w:rFonts w:ascii="Cambria" w:hAnsi="Cambria"/>
                <w:b/>
                <w:sz w:val="22"/>
                <w:szCs w:val="22"/>
              </w:rPr>
              <w:t>10-2021</w:t>
            </w:r>
          </w:p>
        </w:tc>
        <w:tc>
          <w:tcPr>
            <w:tcW w:w="8079" w:type="dxa"/>
            <w:tcBorders>
              <w:top w:val="single" w:sz="4" w:space="0" w:color="auto"/>
              <w:left w:val="single" w:sz="4" w:space="0" w:color="auto"/>
              <w:bottom w:val="single" w:sz="4" w:space="0" w:color="auto"/>
              <w:right w:val="single" w:sz="4" w:space="0" w:color="auto"/>
            </w:tcBorders>
          </w:tcPr>
          <w:p w:rsidR="001726A7" w:rsidRPr="000973D3" w:rsidRDefault="00A62C0E" w:rsidP="001344EC">
            <w:pPr>
              <w:pStyle w:val="Listeavsnitt"/>
              <w:tabs>
                <w:tab w:val="left" w:pos="708"/>
                <w:tab w:val="center" w:pos="4536"/>
                <w:tab w:val="right" w:pos="9072"/>
              </w:tabs>
              <w:spacing w:before="120" w:after="120"/>
              <w:ind w:left="0" w:right="-140"/>
              <w:rPr>
                <w:rFonts w:ascii="Cambria" w:hAnsi="Cambria"/>
                <w:b/>
                <w:bCs/>
              </w:rPr>
            </w:pPr>
            <w:r w:rsidRPr="000973D3">
              <w:rPr>
                <w:rFonts w:ascii="Cambria" w:hAnsi="Cambria"/>
                <w:b/>
                <w:bCs/>
              </w:rPr>
              <w:t>Olavsgaard seminar (Gunn)</w:t>
            </w:r>
          </w:p>
          <w:p w:rsidR="00A62C0E" w:rsidRPr="000973D3" w:rsidRDefault="000973D3" w:rsidP="001344EC">
            <w:pPr>
              <w:pStyle w:val="Listeavsnitt"/>
              <w:tabs>
                <w:tab w:val="left" w:pos="708"/>
                <w:tab w:val="center" w:pos="4536"/>
                <w:tab w:val="right" w:pos="9072"/>
              </w:tabs>
              <w:spacing w:before="120" w:after="120"/>
              <w:ind w:left="0" w:right="-140"/>
              <w:rPr>
                <w:rFonts w:ascii="Cambria" w:hAnsi="Cambria"/>
                <w:bCs/>
                <w:sz w:val="22"/>
              </w:rPr>
            </w:pPr>
            <w:r w:rsidRPr="000973D3">
              <w:rPr>
                <w:rFonts w:ascii="Cambria" w:hAnsi="Cambria"/>
                <w:bCs/>
                <w:sz w:val="22"/>
              </w:rPr>
              <w:t>2 møter. Gått vekk fra tema. Mye på plass. Ønsker noe om BHM’s rolle innad Helsefellesskap. Jon sender forespørsel til HOD. Kom opp flere forslag til tema: Kompresjonsutstyr, klinisk studie lymfødem, iontoforese mm. Også forslag om at deltagerens time omgjøres til erfaringsutveksling mello</w:t>
            </w:r>
            <w:r w:rsidR="002757A9">
              <w:rPr>
                <w:rFonts w:ascii="Cambria" w:hAnsi="Cambria"/>
                <w:bCs/>
                <w:sz w:val="22"/>
              </w:rPr>
              <w:t>m BHM</w:t>
            </w:r>
            <w:r w:rsidRPr="000973D3">
              <w:rPr>
                <w:rFonts w:ascii="Cambria" w:hAnsi="Cambria"/>
                <w:bCs/>
                <w:sz w:val="22"/>
              </w:rPr>
              <w:t xml:space="preserve">er. </w:t>
            </w:r>
          </w:p>
        </w:tc>
      </w:tr>
      <w:tr w:rsidR="001726A7" w:rsidRPr="001726A7" w:rsidTr="00602234">
        <w:tc>
          <w:tcPr>
            <w:tcW w:w="1555" w:type="dxa"/>
            <w:tcBorders>
              <w:top w:val="single" w:sz="4" w:space="0" w:color="auto"/>
              <w:left w:val="single" w:sz="4" w:space="0" w:color="auto"/>
              <w:bottom w:val="single" w:sz="4" w:space="0" w:color="auto"/>
              <w:right w:val="single" w:sz="4" w:space="0" w:color="auto"/>
            </w:tcBorders>
          </w:tcPr>
          <w:p w:rsidR="001726A7" w:rsidRPr="00A206A4" w:rsidRDefault="001726A7" w:rsidP="001344EC">
            <w:pPr>
              <w:tabs>
                <w:tab w:val="left" w:pos="708"/>
                <w:tab w:val="center" w:pos="4536"/>
                <w:tab w:val="right" w:pos="9072"/>
              </w:tabs>
              <w:spacing w:before="120" w:after="120"/>
              <w:rPr>
                <w:rFonts w:ascii="Cambria" w:hAnsi="Cambria"/>
                <w:b/>
              </w:rPr>
            </w:pPr>
            <w:r w:rsidRPr="00A206A4">
              <w:rPr>
                <w:rFonts w:ascii="Cambria" w:hAnsi="Cambria"/>
                <w:b/>
                <w:sz w:val="22"/>
                <w:szCs w:val="22"/>
              </w:rPr>
              <w:t>Oppfølging 11-2021</w:t>
            </w:r>
          </w:p>
        </w:tc>
        <w:tc>
          <w:tcPr>
            <w:tcW w:w="8079" w:type="dxa"/>
            <w:tcBorders>
              <w:top w:val="single" w:sz="4" w:space="0" w:color="auto"/>
              <w:left w:val="single" w:sz="4" w:space="0" w:color="auto"/>
              <w:bottom w:val="single" w:sz="4" w:space="0" w:color="auto"/>
              <w:right w:val="single" w:sz="4" w:space="0" w:color="auto"/>
            </w:tcBorders>
          </w:tcPr>
          <w:p w:rsidR="001726A7" w:rsidRPr="00A206A4" w:rsidRDefault="001726A7" w:rsidP="001726A7">
            <w:pPr>
              <w:spacing w:line="276" w:lineRule="auto"/>
              <w:rPr>
                <w:rFonts w:ascii="Cambria" w:hAnsi="Cambria"/>
                <w:b/>
                <w:bCs/>
                <w:lang w:eastAsia="en-US"/>
              </w:rPr>
            </w:pPr>
            <w:r w:rsidRPr="00A206A4">
              <w:rPr>
                <w:rFonts w:ascii="Cambria" w:hAnsi="Cambria"/>
                <w:b/>
                <w:bCs/>
                <w:lang w:eastAsia="en-US"/>
              </w:rPr>
              <w:t>Ledermøte. Saksliste (Jon)</w:t>
            </w:r>
          </w:p>
          <w:p w:rsidR="001726A7" w:rsidRPr="00A206A4" w:rsidRDefault="000973D3" w:rsidP="001344EC">
            <w:pPr>
              <w:pStyle w:val="Listeavsnitt"/>
              <w:tabs>
                <w:tab w:val="left" w:pos="708"/>
                <w:tab w:val="center" w:pos="4536"/>
                <w:tab w:val="right" w:pos="9072"/>
              </w:tabs>
              <w:spacing w:before="120" w:after="120"/>
              <w:ind w:left="0" w:right="-140"/>
              <w:rPr>
                <w:rFonts w:ascii="Cambria" w:hAnsi="Cambria"/>
                <w:bCs/>
                <w:sz w:val="22"/>
              </w:rPr>
            </w:pPr>
            <w:r w:rsidRPr="00A206A4">
              <w:rPr>
                <w:rFonts w:ascii="Cambria" w:hAnsi="Cambria"/>
                <w:bCs/>
                <w:sz w:val="22"/>
              </w:rPr>
              <w:t xml:space="preserve">Ikke fått respons fra noen, men det viste seg at alle ikke har fått e-posten pga. teknisk feil. Foreslår 4 timers møte med lik struktur som tidligere. Faste innslag: </w:t>
            </w:r>
          </w:p>
          <w:p w:rsidR="000973D3" w:rsidRPr="00A206A4" w:rsidRDefault="000973D3" w:rsidP="001344EC">
            <w:pPr>
              <w:pStyle w:val="Listeavsnitt"/>
              <w:tabs>
                <w:tab w:val="left" w:pos="708"/>
                <w:tab w:val="center" w:pos="4536"/>
                <w:tab w:val="right" w:pos="9072"/>
              </w:tabs>
              <w:spacing w:before="120" w:after="120"/>
              <w:ind w:left="0" w:right="-140"/>
              <w:rPr>
                <w:rFonts w:ascii="Cambria" w:hAnsi="Cambria"/>
                <w:bCs/>
                <w:sz w:val="22"/>
              </w:rPr>
            </w:pPr>
            <w:r w:rsidRPr="00A206A4">
              <w:rPr>
                <w:rFonts w:ascii="Cambria" w:hAnsi="Cambria"/>
                <w:bCs/>
                <w:sz w:val="22"/>
              </w:rPr>
              <w:t>-Presentasjonsrunde (mange nye).</w:t>
            </w:r>
          </w:p>
          <w:p w:rsidR="000973D3" w:rsidRPr="00A206A4" w:rsidRDefault="000973D3" w:rsidP="001344EC">
            <w:pPr>
              <w:pStyle w:val="Listeavsnitt"/>
              <w:tabs>
                <w:tab w:val="left" w:pos="708"/>
                <w:tab w:val="center" w:pos="4536"/>
                <w:tab w:val="right" w:pos="9072"/>
              </w:tabs>
              <w:spacing w:before="120" w:after="120"/>
              <w:ind w:left="0" w:right="-140"/>
              <w:rPr>
                <w:rFonts w:ascii="Cambria" w:hAnsi="Cambria"/>
                <w:bCs/>
                <w:sz w:val="22"/>
              </w:rPr>
            </w:pPr>
            <w:r w:rsidRPr="00A206A4">
              <w:rPr>
                <w:rFonts w:ascii="Cambria" w:hAnsi="Cambria"/>
                <w:bCs/>
                <w:sz w:val="22"/>
              </w:rPr>
              <w:t>- Sykehusinnkjøp</w:t>
            </w:r>
          </w:p>
          <w:p w:rsidR="000973D3" w:rsidRPr="00A206A4" w:rsidRDefault="000973D3" w:rsidP="001344EC">
            <w:pPr>
              <w:pStyle w:val="Listeavsnitt"/>
              <w:tabs>
                <w:tab w:val="left" w:pos="708"/>
                <w:tab w:val="center" w:pos="4536"/>
                <w:tab w:val="right" w:pos="9072"/>
              </w:tabs>
              <w:spacing w:before="120" w:after="120"/>
              <w:ind w:left="0" w:right="-140"/>
              <w:rPr>
                <w:rFonts w:ascii="Cambria" w:hAnsi="Cambria"/>
                <w:bCs/>
                <w:sz w:val="22"/>
              </w:rPr>
            </w:pPr>
            <w:r w:rsidRPr="00A206A4">
              <w:rPr>
                <w:rFonts w:ascii="Cambria" w:hAnsi="Cambria"/>
                <w:bCs/>
                <w:sz w:val="22"/>
              </w:rPr>
              <w:t>- Medusa</w:t>
            </w:r>
          </w:p>
          <w:p w:rsidR="000973D3" w:rsidRPr="00A206A4" w:rsidRDefault="000973D3" w:rsidP="001344EC">
            <w:pPr>
              <w:pStyle w:val="Listeavsnitt"/>
              <w:tabs>
                <w:tab w:val="left" w:pos="708"/>
                <w:tab w:val="center" w:pos="4536"/>
                <w:tab w:val="right" w:pos="9072"/>
              </w:tabs>
              <w:spacing w:before="120" w:after="120"/>
              <w:ind w:left="0" w:right="-140"/>
              <w:rPr>
                <w:rFonts w:ascii="Cambria" w:hAnsi="Cambria"/>
                <w:bCs/>
                <w:sz w:val="22"/>
              </w:rPr>
            </w:pPr>
            <w:r w:rsidRPr="00A206A4">
              <w:rPr>
                <w:rFonts w:ascii="Cambria" w:hAnsi="Cambria"/>
                <w:bCs/>
                <w:sz w:val="22"/>
              </w:rPr>
              <w:t>- Informasjon fra NNB</w:t>
            </w:r>
          </w:p>
          <w:p w:rsidR="000973D3" w:rsidRPr="00A206A4" w:rsidRDefault="000973D3" w:rsidP="001344EC">
            <w:pPr>
              <w:pStyle w:val="Listeavsnitt"/>
              <w:tabs>
                <w:tab w:val="left" w:pos="708"/>
                <w:tab w:val="center" w:pos="4536"/>
                <w:tab w:val="right" w:pos="9072"/>
              </w:tabs>
              <w:spacing w:before="120" w:after="120"/>
              <w:ind w:left="0" w:right="-140"/>
              <w:rPr>
                <w:rFonts w:ascii="Cambria" w:hAnsi="Cambria"/>
                <w:bCs/>
                <w:sz w:val="22"/>
              </w:rPr>
            </w:pPr>
            <w:r w:rsidRPr="00A206A4">
              <w:rPr>
                <w:rFonts w:ascii="Cambria" w:hAnsi="Cambria"/>
                <w:bCs/>
                <w:sz w:val="22"/>
              </w:rPr>
              <w:t>- Erfaringsutveksling, «hvordan gjøres det hos oss/dere?».</w:t>
            </w:r>
          </w:p>
          <w:p w:rsidR="000973D3" w:rsidRPr="00A206A4" w:rsidRDefault="000973D3" w:rsidP="001344EC">
            <w:pPr>
              <w:pStyle w:val="Listeavsnitt"/>
              <w:tabs>
                <w:tab w:val="left" w:pos="708"/>
                <w:tab w:val="center" w:pos="4536"/>
                <w:tab w:val="right" w:pos="9072"/>
              </w:tabs>
              <w:spacing w:before="120" w:after="120"/>
              <w:ind w:left="0" w:right="-140"/>
              <w:rPr>
                <w:rFonts w:ascii="Cambria" w:hAnsi="Cambria"/>
                <w:bCs/>
                <w:sz w:val="22"/>
              </w:rPr>
            </w:pPr>
          </w:p>
          <w:p w:rsidR="000973D3" w:rsidRPr="00A206A4" w:rsidRDefault="000973D3" w:rsidP="00E01400">
            <w:pPr>
              <w:pStyle w:val="Listeavsnitt"/>
              <w:tabs>
                <w:tab w:val="left" w:pos="708"/>
                <w:tab w:val="center" w:pos="4536"/>
                <w:tab w:val="right" w:pos="9072"/>
              </w:tabs>
              <w:spacing w:before="120" w:after="120"/>
              <w:ind w:left="0" w:right="-140"/>
              <w:rPr>
                <w:rFonts w:ascii="Cambria" w:hAnsi="Cambria"/>
                <w:bCs/>
                <w:sz w:val="22"/>
              </w:rPr>
            </w:pPr>
            <w:r w:rsidRPr="00A206A4">
              <w:rPr>
                <w:rFonts w:ascii="Cambria" w:hAnsi="Cambria"/>
                <w:bCs/>
                <w:sz w:val="22"/>
              </w:rPr>
              <w:t xml:space="preserve">Jon </w:t>
            </w:r>
            <w:r w:rsidR="00E01400">
              <w:rPr>
                <w:rFonts w:ascii="Cambria" w:hAnsi="Cambria"/>
                <w:bCs/>
                <w:sz w:val="22"/>
              </w:rPr>
              <w:t>har sendt</w:t>
            </w:r>
            <w:r w:rsidRPr="00A206A4">
              <w:rPr>
                <w:rFonts w:ascii="Cambria" w:hAnsi="Cambria"/>
                <w:bCs/>
                <w:sz w:val="22"/>
              </w:rPr>
              <w:t xml:space="preserve"> purring med frist for å innmelde saker til erfaringsutveksling. Samtidig ble det uttrykt ønske om at ikke BHM-enheter stiller med flere. Må ha mulighet for dialog. </w:t>
            </w:r>
          </w:p>
        </w:tc>
      </w:tr>
      <w:tr w:rsidR="001726A7" w:rsidRPr="001726A7" w:rsidTr="00602234">
        <w:tc>
          <w:tcPr>
            <w:tcW w:w="1555" w:type="dxa"/>
            <w:tcBorders>
              <w:top w:val="single" w:sz="4" w:space="0" w:color="auto"/>
              <w:left w:val="single" w:sz="4" w:space="0" w:color="auto"/>
              <w:bottom w:val="single" w:sz="4" w:space="0" w:color="auto"/>
              <w:right w:val="single" w:sz="4" w:space="0" w:color="auto"/>
            </w:tcBorders>
          </w:tcPr>
          <w:p w:rsidR="001726A7" w:rsidRPr="00A206A4" w:rsidRDefault="001726A7" w:rsidP="001726A7">
            <w:pPr>
              <w:tabs>
                <w:tab w:val="left" w:pos="708"/>
                <w:tab w:val="center" w:pos="4536"/>
                <w:tab w:val="right" w:pos="9072"/>
              </w:tabs>
              <w:spacing w:before="120" w:after="120"/>
              <w:rPr>
                <w:rFonts w:ascii="Cambria" w:hAnsi="Cambria"/>
                <w:b/>
                <w:sz w:val="22"/>
                <w:szCs w:val="22"/>
              </w:rPr>
            </w:pPr>
            <w:r w:rsidRPr="00A206A4">
              <w:rPr>
                <w:rFonts w:ascii="Cambria" w:hAnsi="Cambria"/>
                <w:b/>
                <w:sz w:val="22"/>
                <w:szCs w:val="22"/>
              </w:rPr>
              <w:t>Oppfølging</w:t>
            </w:r>
          </w:p>
          <w:p w:rsidR="001726A7" w:rsidRPr="00A206A4" w:rsidRDefault="001726A7" w:rsidP="001726A7">
            <w:pPr>
              <w:tabs>
                <w:tab w:val="left" w:pos="708"/>
                <w:tab w:val="center" w:pos="4536"/>
                <w:tab w:val="right" w:pos="9072"/>
              </w:tabs>
              <w:spacing w:before="120" w:after="120"/>
              <w:rPr>
                <w:rFonts w:ascii="Cambria" w:hAnsi="Cambria"/>
                <w:b/>
              </w:rPr>
            </w:pPr>
            <w:r w:rsidRPr="00A206A4">
              <w:rPr>
                <w:rFonts w:ascii="Cambria" w:hAnsi="Cambria"/>
                <w:b/>
                <w:sz w:val="22"/>
                <w:szCs w:val="22"/>
              </w:rPr>
              <w:t>12-2021</w:t>
            </w:r>
          </w:p>
        </w:tc>
        <w:tc>
          <w:tcPr>
            <w:tcW w:w="8079" w:type="dxa"/>
            <w:tcBorders>
              <w:top w:val="single" w:sz="4" w:space="0" w:color="auto"/>
              <w:left w:val="single" w:sz="4" w:space="0" w:color="auto"/>
              <w:bottom w:val="single" w:sz="4" w:space="0" w:color="auto"/>
              <w:right w:val="single" w:sz="4" w:space="0" w:color="auto"/>
            </w:tcBorders>
          </w:tcPr>
          <w:p w:rsidR="001726A7" w:rsidRPr="00A206A4" w:rsidRDefault="001726A7" w:rsidP="001726A7">
            <w:pPr>
              <w:spacing w:line="276" w:lineRule="auto"/>
              <w:rPr>
                <w:rFonts w:ascii="Cambria" w:hAnsi="Cambria"/>
                <w:b/>
                <w:bCs/>
                <w:lang w:eastAsia="en-US"/>
              </w:rPr>
            </w:pPr>
            <w:r w:rsidRPr="00A206A4">
              <w:rPr>
                <w:rFonts w:ascii="Cambria" w:hAnsi="Cambria"/>
                <w:b/>
                <w:bCs/>
                <w:lang w:eastAsia="en-US"/>
              </w:rPr>
              <w:t>Nasjonal kostnadsutvikling (Jon)</w:t>
            </w:r>
          </w:p>
          <w:p w:rsidR="001726A7" w:rsidRPr="00A206A4" w:rsidRDefault="00A206A4" w:rsidP="001344EC">
            <w:pPr>
              <w:pStyle w:val="Listeavsnitt"/>
              <w:tabs>
                <w:tab w:val="left" w:pos="708"/>
                <w:tab w:val="center" w:pos="4536"/>
                <w:tab w:val="right" w:pos="9072"/>
              </w:tabs>
              <w:spacing w:before="120" w:after="120"/>
              <w:ind w:left="0" w:right="-140"/>
              <w:rPr>
                <w:rFonts w:ascii="Cambria" w:hAnsi="Cambria"/>
                <w:bCs/>
                <w:sz w:val="22"/>
              </w:rPr>
            </w:pPr>
            <w:r w:rsidRPr="00A206A4">
              <w:rPr>
                <w:rFonts w:ascii="Cambria" w:hAnsi="Cambria"/>
                <w:bCs/>
                <w:sz w:val="22"/>
              </w:rPr>
              <w:t>Tidligere har Dag sendt ut en tabell for økonomisk oversikt. Alle ledere må fylle ut budsjett og regnskap. Dette er et nyttig verktøy for flere. Primært for å sammenligne overfor sin egen enhet. Jon kontakter Dag som også må sjekke om alle makroer fungerer. Jon sender økonomisk oversikt til alle ledere. Ansvar for å følge opp at alle enheter fyller inn er: Magne (HSØ), Gunn (Vest), Bjørn (Midt) og Jon (Nord).</w:t>
            </w:r>
          </w:p>
        </w:tc>
      </w:tr>
      <w:tr w:rsidR="001726A7" w:rsidRPr="001726A7" w:rsidTr="00602234">
        <w:tc>
          <w:tcPr>
            <w:tcW w:w="1555" w:type="dxa"/>
            <w:tcBorders>
              <w:top w:val="single" w:sz="4" w:space="0" w:color="auto"/>
              <w:left w:val="single" w:sz="4" w:space="0" w:color="auto"/>
              <w:bottom w:val="single" w:sz="4" w:space="0" w:color="auto"/>
              <w:right w:val="single" w:sz="4" w:space="0" w:color="auto"/>
            </w:tcBorders>
          </w:tcPr>
          <w:p w:rsidR="001726A7" w:rsidRPr="00D957C4" w:rsidRDefault="001726A7" w:rsidP="00E01400">
            <w:pPr>
              <w:tabs>
                <w:tab w:val="left" w:pos="708"/>
                <w:tab w:val="center" w:pos="4536"/>
                <w:tab w:val="right" w:pos="9072"/>
              </w:tabs>
              <w:spacing w:before="120" w:line="276" w:lineRule="auto"/>
              <w:rPr>
                <w:rFonts w:ascii="Cambria" w:hAnsi="Cambria"/>
                <w:b/>
                <w:sz w:val="22"/>
                <w:szCs w:val="22"/>
                <w:lang w:eastAsia="en-US"/>
              </w:rPr>
            </w:pPr>
            <w:bookmarkStart w:id="6" w:name="_Hlk72407365"/>
            <w:r w:rsidRPr="00D957C4">
              <w:rPr>
                <w:rFonts w:ascii="Cambria" w:hAnsi="Cambria"/>
                <w:b/>
                <w:sz w:val="22"/>
                <w:szCs w:val="22"/>
                <w:lang w:eastAsia="en-US"/>
              </w:rPr>
              <w:t>13-2021</w:t>
            </w:r>
          </w:p>
          <w:p w:rsidR="001726A7" w:rsidRPr="00D957C4" w:rsidRDefault="001726A7" w:rsidP="00E01400">
            <w:pPr>
              <w:tabs>
                <w:tab w:val="left" w:pos="708"/>
                <w:tab w:val="center" w:pos="4536"/>
                <w:tab w:val="right" w:pos="9072"/>
              </w:tabs>
              <w:spacing w:before="120"/>
              <w:rPr>
                <w:rFonts w:ascii="Cambria" w:hAnsi="Cambria"/>
                <w:b/>
              </w:rPr>
            </w:pPr>
          </w:p>
        </w:tc>
        <w:tc>
          <w:tcPr>
            <w:tcW w:w="8079" w:type="dxa"/>
            <w:tcBorders>
              <w:top w:val="single" w:sz="4" w:space="0" w:color="auto"/>
              <w:left w:val="single" w:sz="4" w:space="0" w:color="auto"/>
              <w:bottom w:val="single" w:sz="4" w:space="0" w:color="auto"/>
              <w:right w:val="single" w:sz="4" w:space="0" w:color="auto"/>
            </w:tcBorders>
          </w:tcPr>
          <w:p w:rsidR="001726A7" w:rsidRPr="00D957C4" w:rsidRDefault="001726A7" w:rsidP="00E01400">
            <w:pPr>
              <w:spacing w:line="276" w:lineRule="auto"/>
              <w:rPr>
                <w:rFonts w:ascii="Cambria" w:hAnsi="Cambria"/>
                <w:b/>
                <w:bCs/>
                <w:lang w:eastAsia="en-US"/>
              </w:rPr>
            </w:pPr>
            <w:r w:rsidRPr="00D957C4">
              <w:rPr>
                <w:rFonts w:ascii="Cambria" w:hAnsi="Cambria"/>
                <w:b/>
                <w:bCs/>
                <w:lang w:eastAsia="en-US"/>
              </w:rPr>
              <w:t>Nasjonale data medusa. Hvilke data ønske vi å få ut nasjonalt? (Bjørn)</w:t>
            </w:r>
          </w:p>
          <w:p w:rsidR="001726A7" w:rsidRPr="00D957C4" w:rsidRDefault="008211A9" w:rsidP="00E01400">
            <w:pPr>
              <w:pStyle w:val="Listeavsnitt"/>
              <w:tabs>
                <w:tab w:val="left" w:pos="708"/>
                <w:tab w:val="center" w:pos="4536"/>
                <w:tab w:val="right" w:pos="9072"/>
              </w:tabs>
              <w:spacing w:before="120"/>
              <w:ind w:left="0" w:right="-140"/>
              <w:rPr>
                <w:rFonts w:ascii="Cambria" w:hAnsi="Cambria"/>
                <w:bCs/>
                <w:sz w:val="22"/>
              </w:rPr>
            </w:pPr>
            <w:r w:rsidRPr="00D957C4">
              <w:rPr>
                <w:rFonts w:ascii="Cambria" w:hAnsi="Cambria"/>
                <w:bCs/>
                <w:sz w:val="22"/>
              </w:rPr>
              <w:t>En av målsetningene ved bruk av Medusa er å kunne hente ut nasjonale data. Dette lar seg ikke gjøre av flere årsaker:</w:t>
            </w:r>
          </w:p>
          <w:p w:rsidR="008211A9" w:rsidRPr="00D957C4" w:rsidRDefault="008211A9" w:rsidP="00E01400">
            <w:pPr>
              <w:pStyle w:val="Listeavsnitt"/>
              <w:numPr>
                <w:ilvl w:val="0"/>
                <w:numId w:val="26"/>
              </w:numPr>
              <w:tabs>
                <w:tab w:val="left" w:pos="708"/>
                <w:tab w:val="center" w:pos="4536"/>
                <w:tab w:val="right" w:pos="9072"/>
              </w:tabs>
              <w:spacing w:before="120"/>
              <w:ind w:right="-140"/>
              <w:rPr>
                <w:rFonts w:ascii="Cambria" w:hAnsi="Cambria"/>
                <w:bCs/>
                <w:sz w:val="22"/>
              </w:rPr>
            </w:pPr>
            <w:r w:rsidRPr="00D957C4">
              <w:rPr>
                <w:rFonts w:ascii="Cambria" w:hAnsi="Cambria"/>
                <w:bCs/>
                <w:sz w:val="22"/>
              </w:rPr>
              <w:t>Ansatte på BHM registrerer data ulikt til tross veiledere.</w:t>
            </w:r>
          </w:p>
          <w:p w:rsidR="008211A9" w:rsidRPr="00D957C4" w:rsidRDefault="008211A9" w:rsidP="00E01400">
            <w:pPr>
              <w:pStyle w:val="Listeavsnitt"/>
              <w:numPr>
                <w:ilvl w:val="0"/>
                <w:numId w:val="26"/>
              </w:numPr>
              <w:tabs>
                <w:tab w:val="left" w:pos="708"/>
                <w:tab w:val="center" w:pos="4536"/>
                <w:tab w:val="right" w:pos="9072"/>
              </w:tabs>
              <w:spacing w:before="120"/>
              <w:ind w:right="-140"/>
              <w:rPr>
                <w:rFonts w:ascii="Cambria" w:hAnsi="Cambria"/>
                <w:bCs/>
                <w:sz w:val="22"/>
              </w:rPr>
            </w:pPr>
            <w:r w:rsidRPr="00D957C4">
              <w:rPr>
                <w:rFonts w:ascii="Cambria" w:hAnsi="Cambria"/>
                <w:bCs/>
                <w:sz w:val="22"/>
              </w:rPr>
              <w:t>Hovedsakelig utstyrsfokus fra Softpro, må krysskoble tabeller for uttak av data og det er komplisert.</w:t>
            </w:r>
          </w:p>
          <w:p w:rsidR="008211A9" w:rsidRDefault="008211A9" w:rsidP="00E01400">
            <w:pPr>
              <w:pStyle w:val="Listeavsnitt"/>
              <w:numPr>
                <w:ilvl w:val="0"/>
                <w:numId w:val="26"/>
              </w:numPr>
              <w:tabs>
                <w:tab w:val="left" w:pos="708"/>
                <w:tab w:val="center" w:pos="4536"/>
                <w:tab w:val="right" w:pos="9072"/>
              </w:tabs>
              <w:spacing w:before="120"/>
              <w:ind w:right="-140"/>
              <w:rPr>
                <w:rFonts w:ascii="Cambria" w:hAnsi="Cambria"/>
                <w:bCs/>
                <w:sz w:val="22"/>
              </w:rPr>
            </w:pPr>
            <w:r w:rsidRPr="00D957C4">
              <w:rPr>
                <w:rFonts w:ascii="Cambria" w:hAnsi="Cambria"/>
                <w:bCs/>
                <w:sz w:val="22"/>
              </w:rPr>
              <w:t>Ikke samsvar om hvilke data man ønsker å få ut nasjonalt.</w:t>
            </w:r>
          </w:p>
          <w:p w:rsidR="00E01400" w:rsidRPr="00E01400" w:rsidRDefault="00E01400" w:rsidP="00E01400">
            <w:pPr>
              <w:pStyle w:val="Listeavsnitt"/>
              <w:numPr>
                <w:ilvl w:val="0"/>
                <w:numId w:val="26"/>
              </w:numPr>
              <w:spacing w:before="120" w:line="276" w:lineRule="auto"/>
              <w:ind w:right="-140"/>
              <w:rPr>
                <w:rFonts w:ascii="Cambria" w:hAnsi="Cambria"/>
                <w:sz w:val="22"/>
              </w:rPr>
            </w:pPr>
            <w:r w:rsidRPr="00E01400">
              <w:rPr>
                <w:rFonts w:ascii="Cambria" w:hAnsi="Cambria" w:cs="Calibri"/>
                <w:sz w:val="22"/>
              </w:rPr>
              <w:t>Komplisert rapporteringsverktøy</w:t>
            </w:r>
          </w:p>
          <w:p w:rsidR="008211A9" w:rsidRPr="00AA41B5" w:rsidRDefault="00E01400" w:rsidP="00E01400">
            <w:pPr>
              <w:pStyle w:val="Listeavsnitt"/>
              <w:numPr>
                <w:ilvl w:val="0"/>
                <w:numId w:val="26"/>
              </w:numPr>
              <w:tabs>
                <w:tab w:val="left" w:pos="708"/>
                <w:tab w:val="center" w:pos="4536"/>
                <w:tab w:val="right" w:pos="9072"/>
              </w:tabs>
              <w:spacing w:before="120"/>
              <w:ind w:right="-140"/>
              <w:rPr>
                <w:rFonts w:ascii="Cambria" w:hAnsi="Cambria"/>
                <w:bCs/>
                <w:sz w:val="22"/>
              </w:rPr>
            </w:pPr>
            <w:r w:rsidRPr="00E01400">
              <w:rPr>
                <w:rFonts w:ascii="Cambria" w:hAnsi="Cambria"/>
                <w:sz w:val="22"/>
              </w:rPr>
              <w:t>Jon, Gunn og Bjørn løfter d</w:t>
            </w:r>
            <w:r w:rsidR="00AA41B5">
              <w:rPr>
                <w:rFonts w:ascii="Cambria" w:hAnsi="Cambria"/>
                <w:sz w:val="22"/>
              </w:rPr>
              <w:t>ette opp i systemeierstyret, ev.</w:t>
            </w:r>
            <w:r w:rsidRPr="00E01400">
              <w:rPr>
                <w:rFonts w:ascii="Cambria" w:hAnsi="Cambria"/>
                <w:sz w:val="22"/>
              </w:rPr>
              <w:t xml:space="preserve"> avtale et møte med Thomas (leder Forvaltningsrådet)</w:t>
            </w:r>
            <w:r w:rsidRPr="00E01400">
              <w:rPr>
                <w:rFonts w:ascii="Cambria" w:hAnsi="Cambria"/>
                <w:b/>
                <w:bCs/>
                <w:sz w:val="22"/>
              </w:rPr>
              <w:t xml:space="preserve"> </w:t>
            </w:r>
            <w:r w:rsidRPr="00E01400">
              <w:rPr>
                <w:rFonts w:ascii="Cambria" w:hAnsi="Cambria"/>
                <w:sz w:val="22"/>
              </w:rPr>
              <w:t>og Hanne (leder Arbeidsgruppe BHM)</w:t>
            </w:r>
            <w:r w:rsidR="00AA41B5">
              <w:rPr>
                <w:rFonts w:ascii="Cambria" w:hAnsi="Cambria"/>
                <w:sz w:val="22"/>
              </w:rPr>
              <w:t>.</w:t>
            </w:r>
          </w:p>
          <w:p w:rsidR="00AA41B5" w:rsidRPr="00E01400" w:rsidRDefault="00AA41B5" w:rsidP="00AA41B5">
            <w:pPr>
              <w:pStyle w:val="Listeavsnitt"/>
              <w:tabs>
                <w:tab w:val="left" w:pos="708"/>
                <w:tab w:val="center" w:pos="4536"/>
                <w:tab w:val="right" w:pos="9072"/>
              </w:tabs>
              <w:spacing w:before="120"/>
              <w:ind w:left="410" w:right="-140"/>
              <w:rPr>
                <w:rFonts w:ascii="Cambria" w:hAnsi="Cambria"/>
                <w:bCs/>
                <w:sz w:val="22"/>
              </w:rPr>
            </w:pPr>
          </w:p>
        </w:tc>
      </w:tr>
      <w:bookmarkEnd w:id="6"/>
      <w:tr w:rsidR="001726A7" w:rsidRPr="001726A7" w:rsidTr="00602234">
        <w:tc>
          <w:tcPr>
            <w:tcW w:w="1555" w:type="dxa"/>
            <w:tcBorders>
              <w:top w:val="single" w:sz="4" w:space="0" w:color="auto"/>
              <w:left w:val="single" w:sz="4" w:space="0" w:color="auto"/>
              <w:bottom w:val="single" w:sz="4" w:space="0" w:color="auto"/>
              <w:right w:val="single" w:sz="4" w:space="0" w:color="auto"/>
            </w:tcBorders>
          </w:tcPr>
          <w:p w:rsidR="001726A7" w:rsidRPr="00A206A4" w:rsidRDefault="001726A7" w:rsidP="001726A7">
            <w:pPr>
              <w:tabs>
                <w:tab w:val="left" w:pos="708"/>
                <w:tab w:val="center" w:pos="4536"/>
                <w:tab w:val="right" w:pos="9072"/>
              </w:tabs>
              <w:spacing w:before="120" w:after="120" w:line="276" w:lineRule="auto"/>
              <w:rPr>
                <w:rFonts w:ascii="Cambria" w:hAnsi="Cambria"/>
                <w:b/>
                <w:sz w:val="22"/>
                <w:szCs w:val="22"/>
                <w:lang w:eastAsia="en-US"/>
              </w:rPr>
            </w:pPr>
            <w:r w:rsidRPr="00A206A4">
              <w:rPr>
                <w:rFonts w:ascii="Cambria" w:hAnsi="Cambria"/>
                <w:b/>
                <w:sz w:val="22"/>
                <w:szCs w:val="22"/>
              </w:rPr>
              <w:t>Orienterings sak</w:t>
            </w:r>
          </w:p>
        </w:tc>
        <w:tc>
          <w:tcPr>
            <w:tcW w:w="8079" w:type="dxa"/>
            <w:tcBorders>
              <w:top w:val="single" w:sz="4" w:space="0" w:color="auto"/>
              <w:left w:val="single" w:sz="4" w:space="0" w:color="auto"/>
              <w:bottom w:val="single" w:sz="4" w:space="0" w:color="auto"/>
              <w:right w:val="single" w:sz="4" w:space="0" w:color="auto"/>
            </w:tcBorders>
          </w:tcPr>
          <w:p w:rsidR="001726A7" w:rsidRPr="00A206A4" w:rsidRDefault="00A62C0E" w:rsidP="001726A7">
            <w:pPr>
              <w:spacing w:line="276" w:lineRule="auto"/>
              <w:rPr>
                <w:rFonts w:ascii="Cambria" w:hAnsi="Cambria"/>
                <w:b/>
                <w:bCs/>
                <w:lang w:eastAsia="en-US"/>
              </w:rPr>
            </w:pPr>
            <w:r w:rsidRPr="00A206A4">
              <w:rPr>
                <w:rFonts w:ascii="Cambria" w:hAnsi="Cambria"/>
                <w:b/>
                <w:bCs/>
                <w:lang w:eastAsia="en-US"/>
              </w:rPr>
              <w:t xml:space="preserve">Sekretærfunksjon NNB </w:t>
            </w:r>
            <w:r w:rsidR="001726A7" w:rsidRPr="00A206A4">
              <w:rPr>
                <w:rFonts w:ascii="Cambria" w:hAnsi="Cambria"/>
                <w:b/>
                <w:bCs/>
                <w:lang w:eastAsia="en-US"/>
              </w:rPr>
              <w:t>(Katrine)</w:t>
            </w:r>
          </w:p>
          <w:p w:rsidR="001726A7" w:rsidRDefault="00A62C0E" w:rsidP="001726A7">
            <w:pPr>
              <w:spacing w:line="276" w:lineRule="auto"/>
              <w:rPr>
                <w:rFonts w:ascii="Cambria" w:hAnsi="Cambria"/>
                <w:bCs/>
                <w:sz w:val="22"/>
                <w:lang w:eastAsia="en-US"/>
              </w:rPr>
            </w:pPr>
            <w:r w:rsidRPr="00A206A4">
              <w:rPr>
                <w:rFonts w:ascii="Cambria" w:hAnsi="Cambria"/>
                <w:bCs/>
                <w:sz w:val="22"/>
                <w:lang w:eastAsia="en-US"/>
              </w:rPr>
              <w:t xml:space="preserve">Ble muntlig godkjent av leder, men pga. omorganisering innad klinikkene ved OUS er det ikke formelt godkjent ennå. </w:t>
            </w:r>
          </w:p>
          <w:p w:rsidR="00E01400" w:rsidRPr="00A206A4" w:rsidRDefault="00E01400" w:rsidP="001726A7">
            <w:pPr>
              <w:spacing w:line="276" w:lineRule="auto"/>
              <w:rPr>
                <w:rFonts w:ascii="Cambria" w:hAnsi="Cambria"/>
                <w:bCs/>
                <w:sz w:val="22"/>
                <w:lang w:eastAsia="en-US"/>
              </w:rPr>
            </w:pPr>
          </w:p>
        </w:tc>
      </w:tr>
      <w:tr w:rsidR="001726A7" w:rsidRPr="00127D01" w:rsidTr="00602234">
        <w:tc>
          <w:tcPr>
            <w:tcW w:w="1555" w:type="dxa"/>
            <w:tcBorders>
              <w:top w:val="single" w:sz="4" w:space="0" w:color="auto"/>
              <w:left w:val="single" w:sz="4" w:space="0" w:color="auto"/>
              <w:bottom w:val="single" w:sz="4" w:space="0" w:color="auto"/>
              <w:right w:val="single" w:sz="4" w:space="0" w:color="auto"/>
            </w:tcBorders>
          </w:tcPr>
          <w:p w:rsidR="001726A7" w:rsidRPr="001726A7" w:rsidRDefault="001726A7" w:rsidP="001726A7">
            <w:pPr>
              <w:tabs>
                <w:tab w:val="left" w:pos="708"/>
                <w:tab w:val="center" w:pos="4536"/>
                <w:tab w:val="right" w:pos="9072"/>
              </w:tabs>
              <w:spacing w:before="120" w:after="120" w:line="276" w:lineRule="auto"/>
              <w:rPr>
                <w:rFonts w:ascii="Cambria" w:hAnsi="Cambria"/>
                <w:b/>
                <w:sz w:val="22"/>
                <w:szCs w:val="22"/>
                <w:lang w:eastAsia="en-US"/>
              </w:rPr>
            </w:pPr>
            <w:r w:rsidRPr="00556059">
              <w:rPr>
                <w:rFonts w:ascii="Cambria" w:hAnsi="Cambria"/>
                <w:b/>
                <w:sz w:val="22"/>
                <w:szCs w:val="22"/>
                <w:lang w:eastAsia="en-US"/>
              </w:rPr>
              <w:t>Eventuelt</w:t>
            </w:r>
          </w:p>
        </w:tc>
        <w:tc>
          <w:tcPr>
            <w:tcW w:w="8079" w:type="dxa"/>
            <w:tcBorders>
              <w:top w:val="single" w:sz="4" w:space="0" w:color="auto"/>
              <w:left w:val="single" w:sz="4" w:space="0" w:color="auto"/>
              <w:bottom w:val="single" w:sz="4" w:space="0" w:color="auto"/>
              <w:right w:val="single" w:sz="4" w:space="0" w:color="auto"/>
            </w:tcBorders>
          </w:tcPr>
          <w:p w:rsidR="000D321A" w:rsidRPr="000D321A" w:rsidRDefault="000D321A" w:rsidP="000D321A">
            <w:pPr>
              <w:spacing w:line="276" w:lineRule="auto"/>
              <w:rPr>
                <w:rFonts w:ascii="Cambria" w:hAnsi="Cambria"/>
                <w:bCs/>
                <w:sz w:val="22"/>
                <w:lang w:eastAsia="en-US"/>
              </w:rPr>
            </w:pPr>
            <w:r w:rsidRPr="000D321A">
              <w:rPr>
                <w:rFonts w:ascii="Cambria" w:hAnsi="Cambria"/>
                <w:b/>
                <w:bCs/>
                <w:sz w:val="22"/>
                <w:lang w:eastAsia="en-US"/>
              </w:rPr>
              <w:t xml:space="preserve">Hvordan erstatte medlemmer i arbeidsgruppe forbruksmateriell? (Kamilla). </w:t>
            </w:r>
            <w:r w:rsidRPr="000D321A">
              <w:rPr>
                <w:rFonts w:ascii="Cambria" w:hAnsi="Cambria"/>
                <w:bCs/>
                <w:sz w:val="22"/>
                <w:lang w:eastAsia="en-US"/>
              </w:rPr>
              <w:t xml:space="preserve">Som følge av revidering av nettside oppstod det problemstilling om hvordan man erstatter et medlem som slutter. Foreløpig måte blir at leder sender ut forespørsel til ledere i aktuell region, i dette tilfellet HSØ. Leder beskriver ønsket kompetanse, at </w:t>
            </w:r>
            <w:r w:rsidRPr="000D321A">
              <w:rPr>
                <w:rFonts w:ascii="Cambria" w:hAnsi="Cambria"/>
                <w:bCs/>
                <w:sz w:val="22"/>
                <w:lang w:eastAsia="en-US"/>
              </w:rPr>
              <w:lastRenderedPageBreak/>
              <w:t xml:space="preserve">det f.eks. er noen med BHM-erfaring, sykepleier og ev. ønsket arbeidsområde slik som f.eks. ernæring. Ledere sender inn forslag om kandidater til leder av arbeidsgruppen. Arbeidsgruppen velger deretter selv nytt medlem. På sikt må mandat til arbeidsgruppen revideres slik at dette beskrives i mandatet. </w:t>
            </w:r>
          </w:p>
          <w:p w:rsidR="000D321A" w:rsidRDefault="000D321A" w:rsidP="000D321A">
            <w:pPr>
              <w:spacing w:line="276" w:lineRule="auto"/>
              <w:rPr>
                <w:rFonts w:ascii="Cambria" w:hAnsi="Cambria"/>
                <w:bCs/>
                <w:sz w:val="22"/>
                <w:lang w:eastAsia="en-US"/>
              </w:rPr>
            </w:pPr>
          </w:p>
          <w:p w:rsidR="000D321A" w:rsidRDefault="00A62C0E" w:rsidP="000D321A">
            <w:pPr>
              <w:spacing w:line="276" w:lineRule="auto"/>
              <w:rPr>
                <w:rFonts w:ascii="Cambria" w:hAnsi="Cambria"/>
                <w:b/>
                <w:bCs/>
                <w:sz w:val="22"/>
                <w:lang w:eastAsia="en-US"/>
              </w:rPr>
            </w:pPr>
            <w:bookmarkStart w:id="7" w:name="OLE_LINK5"/>
            <w:bookmarkStart w:id="8" w:name="OLE_LINK7"/>
            <w:r w:rsidRPr="000D321A">
              <w:rPr>
                <w:rFonts w:ascii="Cambria" w:hAnsi="Cambria"/>
                <w:b/>
                <w:bCs/>
                <w:sz w:val="22"/>
                <w:lang w:eastAsia="en-US"/>
              </w:rPr>
              <w:t>Dexcom</w:t>
            </w:r>
            <w:r w:rsidR="000D321A">
              <w:rPr>
                <w:rFonts w:ascii="Cambria" w:hAnsi="Cambria"/>
                <w:b/>
                <w:bCs/>
                <w:sz w:val="22"/>
                <w:lang w:eastAsia="en-US"/>
              </w:rPr>
              <w:t xml:space="preserve"> (Ingunn).</w:t>
            </w:r>
          </w:p>
          <w:p w:rsidR="000D321A" w:rsidRPr="002757A9" w:rsidRDefault="000D321A" w:rsidP="000D321A">
            <w:pPr>
              <w:spacing w:line="276" w:lineRule="auto"/>
              <w:rPr>
                <w:rFonts w:ascii="Cambria" w:hAnsi="Cambria"/>
                <w:bCs/>
                <w:sz w:val="22"/>
                <w:lang w:eastAsia="en-US"/>
              </w:rPr>
            </w:pPr>
            <w:r w:rsidRPr="002757A9">
              <w:rPr>
                <w:rFonts w:ascii="Cambria" w:hAnsi="Cambria"/>
                <w:bCs/>
                <w:sz w:val="22"/>
                <w:lang w:eastAsia="en-US"/>
              </w:rPr>
              <w:t xml:space="preserve">Jon sendte ut en e-post som belyste problemet med at det praktiseres ulikt om pasienter får ha en ekstra sender til Dexcom i reserve. Svar sendes på egen e-post. </w:t>
            </w:r>
          </w:p>
          <w:p w:rsidR="000D321A" w:rsidRDefault="000D321A" w:rsidP="000D321A">
            <w:pPr>
              <w:spacing w:line="276" w:lineRule="auto"/>
              <w:rPr>
                <w:rFonts w:ascii="Cambria" w:hAnsi="Cambria"/>
                <w:b/>
                <w:bCs/>
                <w:sz w:val="22"/>
                <w:lang w:eastAsia="en-US"/>
              </w:rPr>
            </w:pPr>
          </w:p>
          <w:p w:rsidR="000D321A" w:rsidRDefault="000D321A" w:rsidP="000D321A">
            <w:pPr>
              <w:spacing w:line="276" w:lineRule="auto"/>
              <w:rPr>
                <w:rFonts w:ascii="Cambria" w:hAnsi="Cambria"/>
                <w:b/>
                <w:bCs/>
                <w:sz w:val="22"/>
                <w:lang w:eastAsia="en-US"/>
              </w:rPr>
            </w:pPr>
            <w:r>
              <w:rPr>
                <w:rFonts w:ascii="Cambria" w:hAnsi="Cambria"/>
                <w:b/>
                <w:bCs/>
                <w:sz w:val="22"/>
                <w:lang w:eastAsia="en-US"/>
              </w:rPr>
              <w:t>Endring av avtale for insulinutstyr (Ingunn)</w:t>
            </w:r>
          </w:p>
          <w:p w:rsidR="00556059" w:rsidRDefault="000D321A" w:rsidP="00157B86">
            <w:pPr>
              <w:pStyle w:val="Listeavsnitt"/>
              <w:numPr>
                <w:ilvl w:val="0"/>
                <w:numId w:val="26"/>
              </w:numPr>
              <w:spacing w:line="276" w:lineRule="auto"/>
              <w:rPr>
                <w:rFonts w:ascii="Cambria" w:hAnsi="Cambria"/>
                <w:bCs/>
                <w:sz w:val="22"/>
                <w:lang w:eastAsia="en-US"/>
              </w:rPr>
            </w:pPr>
            <w:r w:rsidRPr="00556059">
              <w:rPr>
                <w:rFonts w:ascii="Cambria" w:hAnsi="Cambria"/>
                <w:bCs/>
                <w:sz w:val="22"/>
                <w:lang w:eastAsia="en-US"/>
              </w:rPr>
              <w:t>Mottar informasjon</w:t>
            </w:r>
            <w:r w:rsidR="00556059" w:rsidRPr="00556059">
              <w:rPr>
                <w:rFonts w:ascii="Cambria" w:hAnsi="Cambria"/>
                <w:bCs/>
                <w:sz w:val="22"/>
                <w:lang w:eastAsia="en-US"/>
              </w:rPr>
              <w:t xml:space="preserve"> muntlig fra</w:t>
            </w:r>
            <w:r w:rsidRPr="00556059">
              <w:rPr>
                <w:rFonts w:ascii="Cambria" w:hAnsi="Cambria"/>
                <w:bCs/>
                <w:sz w:val="22"/>
                <w:lang w:eastAsia="en-US"/>
              </w:rPr>
              <w:t xml:space="preserve"> leverandør og ikke fra Sykehusinnkjøp. </w:t>
            </w:r>
            <w:r w:rsidR="00556059" w:rsidRPr="00556059">
              <w:rPr>
                <w:rFonts w:ascii="Cambria" w:hAnsi="Cambria"/>
                <w:bCs/>
                <w:sz w:val="22"/>
                <w:lang w:eastAsia="en-US"/>
              </w:rPr>
              <w:t>Tar dette opp med Sykehusinnkjøp for å sikre at informasjon kommer direkte derfra</w:t>
            </w:r>
          </w:p>
          <w:p w:rsidR="000D321A" w:rsidRPr="00556059" w:rsidRDefault="000D321A" w:rsidP="00157B86">
            <w:pPr>
              <w:pStyle w:val="Listeavsnitt"/>
              <w:numPr>
                <w:ilvl w:val="0"/>
                <w:numId w:val="26"/>
              </w:numPr>
              <w:spacing w:line="276" w:lineRule="auto"/>
              <w:rPr>
                <w:rFonts w:ascii="Cambria" w:hAnsi="Cambria"/>
                <w:bCs/>
                <w:sz w:val="22"/>
                <w:lang w:eastAsia="en-US"/>
              </w:rPr>
            </w:pPr>
            <w:r w:rsidRPr="00556059">
              <w:rPr>
                <w:rFonts w:ascii="Cambria" w:hAnsi="Cambria"/>
                <w:bCs/>
                <w:sz w:val="22"/>
                <w:lang w:eastAsia="en-US"/>
              </w:rPr>
              <w:t xml:space="preserve">Har også fått innspill om ønske om bytte av avleser til Libre 2 som er kjøpt før juni 2020 da disse er mindre presise enn de andre avleserne. </w:t>
            </w:r>
            <w:r w:rsidR="002757A9" w:rsidRPr="00556059">
              <w:rPr>
                <w:rFonts w:ascii="Cambria" w:hAnsi="Cambria"/>
                <w:bCs/>
                <w:sz w:val="22"/>
                <w:lang w:eastAsia="en-US"/>
              </w:rPr>
              <w:t xml:space="preserve">Slike ombytter må avgjøres av eget HF da det omhandler en del økonomi. </w:t>
            </w:r>
          </w:p>
          <w:bookmarkEnd w:id="7"/>
          <w:bookmarkEnd w:id="8"/>
          <w:p w:rsidR="002757A9" w:rsidRDefault="002757A9" w:rsidP="002757A9">
            <w:pPr>
              <w:spacing w:line="276" w:lineRule="auto"/>
              <w:rPr>
                <w:rFonts w:ascii="Cambria" w:hAnsi="Cambria"/>
                <w:bCs/>
                <w:sz w:val="22"/>
                <w:lang w:eastAsia="en-US"/>
              </w:rPr>
            </w:pPr>
          </w:p>
          <w:p w:rsidR="002757A9" w:rsidRPr="002757A9" w:rsidRDefault="002757A9" w:rsidP="002757A9">
            <w:pPr>
              <w:spacing w:line="276" w:lineRule="auto"/>
              <w:rPr>
                <w:rFonts w:ascii="Cambria" w:hAnsi="Cambria"/>
                <w:b/>
                <w:bCs/>
                <w:sz w:val="22"/>
                <w:lang w:eastAsia="en-US"/>
              </w:rPr>
            </w:pPr>
            <w:r>
              <w:rPr>
                <w:rFonts w:ascii="Cambria" w:hAnsi="Cambria"/>
                <w:b/>
                <w:bCs/>
                <w:sz w:val="22"/>
                <w:lang w:eastAsia="en-US"/>
              </w:rPr>
              <w:t>Ny avtale for søvnapnèskinner</w:t>
            </w:r>
          </w:p>
          <w:p w:rsidR="00A62C0E" w:rsidRPr="00A62C0E" w:rsidRDefault="00A62C0E" w:rsidP="000D321A">
            <w:pPr>
              <w:pStyle w:val="Listeavsnitt"/>
              <w:spacing w:line="276" w:lineRule="auto"/>
              <w:ind w:left="410"/>
              <w:rPr>
                <w:rFonts w:ascii="Cambria" w:hAnsi="Cambria"/>
                <w:b/>
                <w:bCs/>
                <w:lang w:eastAsia="en-US"/>
              </w:rPr>
            </w:pPr>
            <w:r w:rsidRPr="00A62C0E">
              <w:rPr>
                <w:rFonts w:ascii="Cambria" w:hAnsi="Cambria"/>
                <w:bCs/>
                <w:sz w:val="22"/>
                <w:lang w:eastAsia="en-US"/>
              </w:rPr>
              <w:t>Katrine informerer om at det er ny avtale for søvnapneskinner fra 1.juni 2021</w:t>
            </w:r>
          </w:p>
          <w:p w:rsidR="00A62C0E" w:rsidRPr="002757A9" w:rsidRDefault="00A62C0E" w:rsidP="002757A9">
            <w:pPr>
              <w:spacing w:line="276" w:lineRule="auto"/>
              <w:rPr>
                <w:rFonts w:ascii="Cambria" w:hAnsi="Cambria"/>
                <w:b/>
                <w:bCs/>
                <w:lang w:eastAsia="en-US"/>
              </w:rPr>
            </w:pPr>
          </w:p>
        </w:tc>
      </w:tr>
      <w:tr w:rsidR="00237305" w:rsidRPr="00127D01" w:rsidTr="00602234">
        <w:trPr>
          <w:trHeight w:val="561"/>
        </w:trPr>
        <w:tc>
          <w:tcPr>
            <w:tcW w:w="1555" w:type="dxa"/>
            <w:tcBorders>
              <w:top w:val="single" w:sz="4" w:space="0" w:color="auto"/>
              <w:left w:val="single" w:sz="4" w:space="0" w:color="auto"/>
              <w:bottom w:val="single" w:sz="4" w:space="0" w:color="auto"/>
              <w:right w:val="single" w:sz="4" w:space="0" w:color="auto"/>
            </w:tcBorders>
          </w:tcPr>
          <w:p w:rsidR="00237305" w:rsidRPr="00127D01" w:rsidRDefault="00237305" w:rsidP="00AF546E">
            <w:pPr>
              <w:tabs>
                <w:tab w:val="left" w:pos="708"/>
                <w:tab w:val="center" w:pos="4536"/>
                <w:tab w:val="right" w:pos="9072"/>
              </w:tabs>
              <w:spacing w:before="120" w:after="120"/>
              <w:rPr>
                <w:rFonts w:asciiTheme="majorHAnsi" w:hAnsiTheme="majorHAnsi"/>
              </w:rPr>
            </w:pPr>
          </w:p>
        </w:tc>
        <w:tc>
          <w:tcPr>
            <w:tcW w:w="8079" w:type="dxa"/>
            <w:tcBorders>
              <w:top w:val="single" w:sz="4" w:space="0" w:color="auto"/>
              <w:left w:val="single" w:sz="4" w:space="0" w:color="auto"/>
              <w:bottom w:val="single" w:sz="4" w:space="0" w:color="auto"/>
              <w:right w:val="single" w:sz="4" w:space="0" w:color="auto"/>
            </w:tcBorders>
          </w:tcPr>
          <w:p w:rsidR="00237305" w:rsidRDefault="00237305" w:rsidP="00237305">
            <w:pPr>
              <w:rPr>
                <w:rFonts w:ascii="Garamond" w:hAnsi="Garamond"/>
                <w:b/>
                <w:sz w:val="22"/>
                <w:szCs w:val="22"/>
              </w:rPr>
            </w:pPr>
          </w:p>
        </w:tc>
      </w:tr>
      <w:bookmarkEnd w:id="0"/>
    </w:tbl>
    <w:p w:rsidR="00BB2C9F" w:rsidRPr="00127D01" w:rsidRDefault="00BB2C9F" w:rsidP="00BB2C9F">
      <w:pPr>
        <w:rPr>
          <w:rFonts w:asciiTheme="majorHAnsi" w:hAnsiTheme="majorHAnsi" w:cs="Arial"/>
          <w:b/>
        </w:rPr>
      </w:pPr>
    </w:p>
    <w:bookmarkEnd w:id="1"/>
    <w:bookmarkEnd w:id="2"/>
    <w:bookmarkEnd w:id="4"/>
    <w:bookmarkEnd w:id="5"/>
    <w:p w:rsidR="00F30EBA" w:rsidRDefault="00595554"/>
    <w:sectPr w:rsidR="00F30EBA" w:rsidSect="00E04BDB">
      <w:headerReference w:type="default" r:id="rId8"/>
      <w:pgSz w:w="11906" w:h="16838"/>
      <w:pgMar w:top="96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51" w:rsidRDefault="00247051">
      <w:r>
        <w:separator/>
      </w:r>
    </w:p>
  </w:endnote>
  <w:endnote w:type="continuationSeparator" w:id="0">
    <w:p w:rsidR="00247051" w:rsidRDefault="0024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51" w:rsidRDefault="00247051">
      <w:r>
        <w:separator/>
      </w:r>
    </w:p>
  </w:footnote>
  <w:footnote w:type="continuationSeparator" w:id="0">
    <w:p w:rsidR="00247051" w:rsidRDefault="0024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9" w:type="dxa"/>
      <w:tblInd w:w="70" w:type="dxa"/>
      <w:tblLayout w:type="fixed"/>
      <w:tblCellMar>
        <w:left w:w="70" w:type="dxa"/>
        <w:right w:w="70" w:type="dxa"/>
      </w:tblCellMar>
      <w:tblLook w:val="0000" w:firstRow="0" w:lastRow="0" w:firstColumn="0" w:lastColumn="0" w:noHBand="0" w:noVBand="0"/>
    </w:tblPr>
    <w:tblGrid>
      <w:gridCol w:w="8880"/>
      <w:gridCol w:w="1079"/>
    </w:tblGrid>
    <w:tr w:rsidR="006E1315" w:rsidTr="00494217">
      <w:trPr>
        <w:trHeight w:val="896"/>
      </w:trPr>
      <w:tc>
        <w:tcPr>
          <w:tcW w:w="8880" w:type="dxa"/>
        </w:tcPr>
        <w:p w:rsidR="006E1315" w:rsidRDefault="00BB2C9F" w:rsidP="0031260D">
          <w:pPr>
            <w:pStyle w:val="Topptekst"/>
            <w:tabs>
              <w:tab w:val="clear" w:pos="4536"/>
              <w:tab w:val="clear" w:pos="9072"/>
              <w:tab w:val="center" w:pos="4962"/>
              <w:tab w:val="right" w:pos="9214"/>
            </w:tabs>
            <w:ind w:left="4253"/>
            <w:jc w:val="center"/>
            <w:rPr>
              <w:rFonts w:asciiTheme="minorHAnsi" w:hAnsiTheme="minorHAnsi"/>
              <w:noProof/>
              <w:sz w:val="20"/>
              <w:szCs w:val="20"/>
            </w:rPr>
          </w:pPr>
          <w:r w:rsidRPr="00E9668B">
            <w:rPr>
              <w:rFonts w:asciiTheme="minorHAnsi" w:hAnsiTheme="minorHAnsi"/>
              <w:noProof/>
              <w:sz w:val="20"/>
              <w:szCs w:val="20"/>
            </w:rPr>
            <w:t>Nasjonal Nettverksgruppe for behandlingshjelpemidler</w:t>
          </w:r>
        </w:p>
        <w:p w:rsidR="006E1315" w:rsidRDefault="00595554" w:rsidP="0031260D">
          <w:pPr>
            <w:pStyle w:val="Topptekst"/>
            <w:tabs>
              <w:tab w:val="clear" w:pos="4536"/>
              <w:tab w:val="center" w:pos="4962"/>
            </w:tabs>
            <w:rPr>
              <w:rFonts w:asciiTheme="minorHAnsi" w:hAnsiTheme="minorHAnsi"/>
              <w:noProof/>
              <w:sz w:val="20"/>
              <w:szCs w:val="20"/>
            </w:rPr>
          </w:pPr>
        </w:p>
        <w:p w:rsidR="006E1315" w:rsidRDefault="00595554" w:rsidP="0031260D">
          <w:pPr>
            <w:pStyle w:val="Topptekst"/>
            <w:tabs>
              <w:tab w:val="clear" w:pos="4536"/>
              <w:tab w:val="center" w:pos="4962"/>
            </w:tabs>
            <w:rPr>
              <w:rFonts w:asciiTheme="minorHAnsi" w:hAnsiTheme="minorHAnsi"/>
              <w:noProof/>
              <w:sz w:val="20"/>
              <w:szCs w:val="20"/>
            </w:rPr>
          </w:pPr>
        </w:p>
        <w:p w:rsidR="006E1315" w:rsidRDefault="00595554" w:rsidP="0031260D">
          <w:pPr>
            <w:pStyle w:val="Topptekst"/>
            <w:tabs>
              <w:tab w:val="clear" w:pos="4536"/>
              <w:tab w:val="center" w:pos="4962"/>
            </w:tabs>
            <w:rPr>
              <w:rFonts w:asciiTheme="minorHAnsi" w:hAnsiTheme="minorHAnsi"/>
              <w:noProof/>
              <w:sz w:val="20"/>
              <w:szCs w:val="20"/>
            </w:rPr>
          </w:pPr>
        </w:p>
        <w:p w:rsidR="006E1315" w:rsidRDefault="00595554" w:rsidP="0031260D">
          <w:pPr>
            <w:pStyle w:val="Topptekst"/>
          </w:pPr>
        </w:p>
      </w:tc>
      <w:tc>
        <w:tcPr>
          <w:tcW w:w="1079" w:type="dxa"/>
        </w:tcPr>
        <w:p w:rsidR="006E1315" w:rsidRDefault="00BB2C9F" w:rsidP="0031260D">
          <w:pPr>
            <w:pStyle w:val="Topptekst"/>
            <w:jc w:val="right"/>
          </w:pPr>
          <w:r>
            <w:rPr>
              <w:noProof/>
            </w:rPr>
            <w:drawing>
              <wp:anchor distT="0" distB="0" distL="114300" distR="114300" simplePos="0" relativeHeight="251659264" behindDoc="0" locked="0" layoutInCell="1" allowOverlap="1" wp14:anchorId="20FD60D9" wp14:editId="3379171C">
                <wp:simplePos x="0" y="0"/>
                <wp:positionH relativeFrom="column">
                  <wp:posOffset>148590</wp:posOffset>
                </wp:positionH>
                <wp:positionV relativeFrom="paragraph">
                  <wp:posOffset>-146050</wp:posOffset>
                </wp:positionV>
                <wp:extent cx="600075" cy="593090"/>
                <wp:effectExtent l="19050" t="0" r="952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srcRect/>
                        <a:stretch>
                          <a:fillRect/>
                        </a:stretch>
                      </pic:blipFill>
                      <pic:spPr bwMode="auto">
                        <a:xfrm>
                          <a:off x="0" y="0"/>
                          <a:ext cx="600075" cy="593090"/>
                        </a:xfrm>
                        <a:prstGeom prst="rect">
                          <a:avLst/>
                        </a:prstGeom>
                        <a:noFill/>
                        <a:ln w="9525">
                          <a:noFill/>
                          <a:miter lim="800000"/>
                          <a:headEnd/>
                          <a:tailEnd/>
                        </a:ln>
                      </pic:spPr>
                    </pic:pic>
                  </a:graphicData>
                </a:graphic>
              </wp:anchor>
            </w:drawing>
          </w:r>
        </w:p>
      </w:tc>
    </w:tr>
  </w:tbl>
  <w:p w:rsidR="006E1315" w:rsidRDefault="0059555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DF0"/>
    <w:multiLevelType w:val="hybridMultilevel"/>
    <w:tmpl w:val="41D4D862"/>
    <w:lvl w:ilvl="0" w:tplc="B330A916">
      <w:start w:val="4"/>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4524CE"/>
    <w:multiLevelType w:val="hybridMultilevel"/>
    <w:tmpl w:val="62302D34"/>
    <w:lvl w:ilvl="0" w:tplc="8F8217D6">
      <w:start w:val="1"/>
      <w:numFmt w:val="bullet"/>
      <w:lvlText w:val="-"/>
      <w:lvlJc w:val="left"/>
      <w:pPr>
        <w:ind w:left="360" w:hanging="360"/>
      </w:pPr>
      <w:rPr>
        <w:rFonts w:ascii="Arial" w:hAnsi="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02D359C"/>
    <w:multiLevelType w:val="hybridMultilevel"/>
    <w:tmpl w:val="8B34BEF0"/>
    <w:lvl w:ilvl="0" w:tplc="78549F0E">
      <w:start w:val="7"/>
      <w:numFmt w:val="bullet"/>
      <w:lvlText w:val="-"/>
      <w:lvlJc w:val="left"/>
      <w:pPr>
        <w:ind w:left="410" w:hanging="360"/>
      </w:pPr>
      <w:rPr>
        <w:rFonts w:ascii="Cambria" w:eastAsia="Times New Roman" w:hAnsi="Cambria" w:cs="Times New Roman"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3" w15:restartNumberingAfterBreak="0">
    <w:nsid w:val="15F5116E"/>
    <w:multiLevelType w:val="hybridMultilevel"/>
    <w:tmpl w:val="CFD01D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61E250B"/>
    <w:multiLevelType w:val="hybridMultilevel"/>
    <w:tmpl w:val="9CB8ABC8"/>
    <w:lvl w:ilvl="0" w:tplc="F908383A">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8D3699"/>
    <w:multiLevelType w:val="hybridMultilevel"/>
    <w:tmpl w:val="AFCE25BA"/>
    <w:lvl w:ilvl="0" w:tplc="A3AECBB8">
      <w:start w:val="1"/>
      <w:numFmt w:val="bullet"/>
      <w:lvlText w:val="-"/>
      <w:lvlJc w:val="left"/>
      <w:pPr>
        <w:ind w:left="663" w:hanging="360"/>
      </w:pPr>
      <w:rPr>
        <w:rFonts w:ascii="Garamond" w:eastAsia="Times New Roman" w:hAnsi="Garamond" w:cs="Times New Roman" w:hint="default"/>
        <w:color w:val="auto"/>
      </w:rPr>
    </w:lvl>
    <w:lvl w:ilvl="1" w:tplc="04140003" w:tentative="1">
      <w:start w:val="1"/>
      <w:numFmt w:val="bullet"/>
      <w:lvlText w:val="o"/>
      <w:lvlJc w:val="left"/>
      <w:pPr>
        <w:ind w:left="1383" w:hanging="360"/>
      </w:pPr>
      <w:rPr>
        <w:rFonts w:ascii="Courier New" w:hAnsi="Courier New" w:cs="Courier New" w:hint="default"/>
      </w:rPr>
    </w:lvl>
    <w:lvl w:ilvl="2" w:tplc="04140005" w:tentative="1">
      <w:start w:val="1"/>
      <w:numFmt w:val="bullet"/>
      <w:lvlText w:val=""/>
      <w:lvlJc w:val="left"/>
      <w:pPr>
        <w:ind w:left="2103" w:hanging="360"/>
      </w:pPr>
      <w:rPr>
        <w:rFonts w:ascii="Wingdings" w:hAnsi="Wingdings" w:hint="default"/>
      </w:rPr>
    </w:lvl>
    <w:lvl w:ilvl="3" w:tplc="04140001" w:tentative="1">
      <w:start w:val="1"/>
      <w:numFmt w:val="bullet"/>
      <w:lvlText w:val=""/>
      <w:lvlJc w:val="left"/>
      <w:pPr>
        <w:ind w:left="2823" w:hanging="360"/>
      </w:pPr>
      <w:rPr>
        <w:rFonts w:ascii="Symbol" w:hAnsi="Symbol" w:hint="default"/>
      </w:rPr>
    </w:lvl>
    <w:lvl w:ilvl="4" w:tplc="04140003" w:tentative="1">
      <w:start w:val="1"/>
      <w:numFmt w:val="bullet"/>
      <w:lvlText w:val="o"/>
      <w:lvlJc w:val="left"/>
      <w:pPr>
        <w:ind w:left="3543" w:hanging="360"/>
      </w:pPr>
      <w:rPr>
        <w:rFonts w:ascii="Courier New" w:hAnsi="Courier New" w:cs="Courier New" w:hint="default"/>
      </w:rPr>
    </w:lvl>
    <w:lvl w:ilvl="5" w:tplc="04140005" w:tentative="1">
      <w:start w:val="1"/>
      <w:numFmt w:val="bullet"/>
      <w:lvlText w:val=""/>
      <w:lvlJc w:val="left"/>
      <w:pPr>
        <w:ind w:left="4263" w:hanging="360"/>
      </w:pPr>
      <w:rPr>
        <w:rFonts w:ascii="Wingdings" w:hAnsi="Wingdings" w:hint="default"/>
      </w:rPr>
    </w:lvl>
    <w:lvl w:ilvl="6" w:tplc="04140001" w:tentative="1">
      <w:start w:val="1"/>
      <w:numFmt w:val="bullet"/>
      <w:lvlText w:val=""/>
      <w:lvlJc w:val="left"/>
      <w:pPr>
        <w:ind w:left="4983" w:hanging="360"/>
      </w:pPr>
      <w:rPr>
        <w:rFonts w:ascii="Symbol" w:hAnsi="Symbol" w:hint="default"/>
      </w:rPr>
    </w:lvl>
    <w:lvl w:ilvl="7" w:tplc="04140003" w:tentative="1">
      <w:start w:val="1"/>
      <w:numFmt w:val="bullet"/>
      <w:lvlText w:val="o"/>
      <w:lvlJc w:val="left"/>
      <w:pPr>
        <w:ind w:left="5703" w:hanging="360"/>
      </w:pPr>
      <w:rPr>
        <w:rFonts w:ascii="Courier New" w:hAnsi="Courier New" w:cs="Courier New" w:hint="default"/>
      </w:rPr>
    </w:lvl>
    <w:lvl w:ilvl="8" w:tplc="04140005" w:tentative="1">
      <w:start w:val="1"/>
      <w:numFmt w:val="bullet"/>
      <w:lvlText w:val=""/>
      <w:lvlJc w:val="left"/>
      <w:pPr>
        <w:ind w:left="6423" w:hanging="360"/>
      </w:pPr>
      <w:rPr>
        <w:rFonts w:ascii="Wingdings" w:hAnsi="Wingdings" w:hint="default"/>
      </w:rPr>
    </w:lvl>
  </w:abstractNum>
  <w:abstractNum w:abstractNumId="6" w15:restartNumberingAfterBreak="0">
    <w:nsid w:val="23744F30"/>
    <w:multiLevelType w:val="hybridMultilevel"/>
    <w:tmpl w:val="0928A6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E180457"/>
    <w:multiLevelType w:val="hybridMultilevel"/>
    <w:tmpl w:val="34E21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495726"/>
    <w:multiLevelType w:val="hybridMultilevel"/>
    <w:tmpl w:val="B19C4B36"/>
    <w:lvl w:ilvl="0" w:tplc="10060A90">
      <w:start w:val="19"/>
      <w:numFmt w:val="bullet"/>
      <w:lvlText w:val="-"/>
      <w:lvlJc w:val="left"/>
      <w:pPr>
        <w:ind w:left="720"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550CAF"/>
    <w:multiLevelType w:val="hybridMultilevel"/>
    <w:tmpl w:val="A1722F8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311A6541"/>
    <w:multiLevelType w:val="hybridMultilevel"/>
    <w:tmpl w:val="A4166FB0"/>
    <w:lvl w:ilvl="0" w:tplc="9F8A0748">
      <w:start w:val="7"/>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FA2802"/>
    <w:multiLevelType w:val="hybridMultilevel"/>
    <w:tmpl w:val="1E04D8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51A2B1F"/>
    <w:multiLevelType w:val="hybridMultilevel"/>
    <w:tmpl w:val="4F9EBB2C"/>
    <w:lvl w:ilvl="0" w:tplc="56AA4ABA">
      <w:start w:val="13"/>
      <w:numFmt w:val="bullet"/>
      <w:lvlText w:val="-"/>
      <w:lvlJc w:val="left"/>
      <w:pPr>
        <w:ind w:left="663" w:hanging="360"/>
      </w:pPr>
      <w:rPr>
        <w:rFonts w:ascii="Garamond" w:eastAsia="Times New Roman" w:hAnsi="Garamond" w:cs="Times New Roman" w:hint="default"/>
        <w:b/>
      </w:rPr>
    </w:lvl>
    <w:lvl w:ilvl="1" w:tplc="04140003" w:tentative="1">
      <w:start w:val="1"/>
      <w:numFmt w:val="bullet"/>
      <w:lvlText w:val="o"/>
      <w:lvlJc w:val="left"/>
      <w:pPr>
        <w:ind w:left="1383" w:hanging="360"/>
      </w:pPr>
      <w:rPr>
        <w:rFonts w:ascii="Courier New" w:hAnsi="Courier New" w:cs="Courier New" w:hint="default"/>
      </w:rPr>
    </w:lvl>
    <w:lvl w:ilvl="2" w:tplc="04140005" w:tentative="1">
      <w:start w:val="1"/>
      <w:numFmt w:val="bullet"/>
      <w:lvlText w:val=""/>
      <w:lvlJc w:val="left"/>
      <w:pPr>
        <w:ind w:left="2103" w:hanging="360"/>
      </w:pPr>
      <w:rPr>
        <w:rFonts w:ascii="Wingdings" w:hAnsi="Wingdings" w:hint="default"/>
      </w:rPr>
    </w:lvl>
    <w:lvl w:ilvl="3" w:tplc="04140001" w:tentative="1">
      <w:start w:val="1"/>
      <w:numFmt w:val="bullet"/>
      <w:lvlText w:val=""/>
      <w:lvlJc w:val="left"/>
      <w:pPr>
        <w:ind w:left="2823" w:hanging="360"/>
      </w:pPr>
      <w:rPr>
        <w:rFonts w:ascii="Symbol" w:hAnsi="Symbol" w:hint="default"/>
      </w:rPr>
    </w:lvl>
    <w:lvl w:ilvl="4" w:tplc="04140003" w:tentative="1">
      <w:start w:val="1"/>
      <w:numFmt w:val="bullet"/>
      <w:lvlText w:val="o"/>
      <w:lvlJc w:val="left"/>
      <w:pPr>
        <w:ind w:left="3543" w:hanging="360"/>
      </w:pPr>
      <w:rPr>
        <w:rFonts w:ascii="Courier New" w:hAnsi="Courier New" w:cs="Courier New" w:hint="default"/>
      </w:rPr>
    </w:lvl>
    <w:lvl w:ilvl="5" w:tplc="04140005" w:tentative="1">
      <w:start w:val="1"/>
      <w:numFmt w:val="bullet"/>
      <w:lvlText w:val=""/>
      <w:lvlJc w:val="left"/>
      <w:pPr>
        <w:ind w:left="4263" w:hanging="360"/>
      </w:pPr>
      <w:rPr>
        <w:rFonts w:ascii="Wingdings" w:hAnsi="Wingdings" w:hint="default"/>
      </w:rPr>
    </w:lvl>
    <w:lvl w:ilvl="6" w:tplc="04140001" w:tentative="1">
      <w:start w:val="1"/>
      <w:numFmt w:val="bullet"/>
      <w:lvlText w:val=""/>
      <w:lvlJc w:val="left"/>
      <w:pPr>
        <w:ind w:left="4983" w:hanging="360"/>
      </w:pPr>
      <w:rPr>
        <w:rFonts w:ascii="Symbol" w:hAnsi="Symbol" w:hint="default"/>
      </w:rPr>
    </w:lvl>
    <w:lvl w:ilvl="7" w:tplc="04140003" w:tentative="1">
      <w:start w:val="1"/>
      <w:numFmt w:val="bullet"/>
      <w:lvlText w:val="o"/>
      <w:lvlJc w:val="left"/>
      <w:pPr>
        <w:ind w:left="5703" w:hanging="360"/>
      </w:pPr>
      <w:rPr>
        <w:rFonts w:ascii="Courier New" w:hAnsi="Courier New" w:cs="Courier New" w:hint="default"/>
      </w:rPr>
    </w:lvl>
    <w:lvl w:ilvl="8" w:tplc="04140005" w:tentative="1">
      <w:start w:val="1"/>
      <w:numFmt w:val="bullet"/>
      <w:lvlText w:val=""/>
      <w:lvlJc w:val="left"/>
      <w:pPr>
        <w:ind w:left="6423" w:hanging="360"/>
      </w:pPr>
      <w:rPr>
        <w:rFonts w:ascii="Wingdings" w:hAnsi="Wingdings" w:hint="default"/>
      </w:rPr>
    </w:lvl>
  </w:abstractNum>
  <w:abstractNum w:abstractNumId="13" w15:restartNumberingAfterBreak="0">
    <w:nsid w:val="4548167B"/>
    <w:multiLevelType w:val="hybridMultilevel"/>
    <w:tmpl w:val="5C8CE6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2E0127F"/>
    <w:multiLevelType w:val="hybridMultilevel"/>
    <w:tmpl w:val="D10AF15A"/>
    <w:lvl w:ilvl="0" w:tplc="C346D9B6">
      <w:start w:val="1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6734DC"/>
    <w:multiLevelType w:val="hybridMultilevel"/>
    <w:tmpl w:val="33965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9D5440"/>
    <w:multiLevelType w:val="hybridMultilevel"/>
    <w:tmpl w:val="C0C86F6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2521F3A"/>
    <w:multiLevelType w:val="hybridMultilevel"/>
    <w:tmpl w:val="7258F5F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67A26C0"/>
    <w:multiLevelType w:val="hybridMultilevel"/>
    <w:tmpl w:val="7F241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7C2529F"/>
    <w:multiLevelType w:val="hybridMultilevel"/>
    <w:tmpl w:val="F704FC96"/>
    <w:lvl w:ilvl="0" w:tplc="E2FEDE68">
      <w:start w:val="2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8566785"/>
    <w:multiLevelType w:val="hybridMultilevel"/>
    <w:tmpl w:val="5AA01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182675C"/>
    <w:multiLevelType w:val="hybridMultilevel"/>
    <w:tmpl w:val="D6587A08"/>
    <w:lvl w:ilvl="0" w:tplc="E3C8016A">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3402AF7"/>
    <w:multiLevelType w:val="hybridMultilevel"/>
    <w:tmpl w:val="E22E9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8A534EE"/>
    <w:multiLevelType w:val="hybridMultilevel"/>
    <w:tmpl w:val="7D640666"/>
    <w:lvl w:ilvl="0" w:tplc="CF3A6858">
      <w:start w:val="900"/>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A293781"/>
    <w:multiLevelType w:val="hybridMultilevel"/>
    <w:tmpl w:val="BBCAB6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4"/>
  </w:num>
  <w:num w:numId="5">
    <w:abstractNumId w:val="0"/>
  </w:num>
  <w:num w:numId="6">
    <w:abstractNumId w:val="10"/>
  </w:num>
  <w:num w:numId="7">
    <w:abstractNumId w:val="19"/>
  </w:num>
  <w:num w:numId="8">
    <w:abstractNumId w:val="14"/>
  </w:num>
  <w:num w:numId="9">
    <w:abstractNumId w:val="22"/>
  </w:num>
  <w:num w:numId="10">
    <w:abstractNumId w:val="7"/>
  </w:num>
  <w:num w:numId="11">
    <w:abstractNumId w:val="9"/>
  </w:num>
  <w:num w:numId="12">
    <w:abstractNumId w:val="8"/>
  </w:num>
  <w:num w:numId="13">
    <w:abstractNumId w:val="24"/>
  </w:num>
  <w:num w:numId="14">
    <w:abstractNumId w:val="16"/>
  </w:num>
  <w:num w:numId="15">
    <w:abstractNumId w:val="21"/>
  </w:num>
  <w:num w:numId="16">
    <w:abstractNumId w:val="3"/>
  </w:num>
  <w:num w:numId="17">
    <w:abstractNumId w:val="11"/>
  </w:num>
  <w:num w:numId="18">
    <w:abstractNumId w:val="18"/>
  </w:num>
  <w:num w:numId="19">
    <w:abstractNumId w:val="6"/>
  </w:num>
  <w:num w:numId="20">
    <w:abstractNumId w:val="20"/>
  </w:num>
  <w:num w:numId="21">
    <w:abstractNumId w:val="23"/>
  </w:num>
  <w:num w:numId="22">
    <w:abstractNumId w:val="1"/>
  </w:num>
  <w:num w:numId="23">
    <w:abstractNumId w:val="13"/>
  </w:num>
  <w:num w:numId="24">
    <w:abstractNumId w:val="17"/>
  </w:num>
  <w:num w:numId="25">
    <w:abstractNumId w:val="15"/>
  </w:num>
  <w:num w:numId="26">
    <w:abstractNumId w:val="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9F"/>
    <w:rsid w:val="0000573B"/>
    <w:rsid w:val="00012488"/>
    <w:rsid w:val="000331F0"/>
    <w:rsid w:val="00047959"/>
    <w:rsid w:val="00060EF6"/>
    <w:rsid w:val="00066E60"/>
    <w:rsid w:val="0007008A"/>
    <w:rsid w:val="00072F20"/>
    <w:rsid w:val="00087135"/>
    <w:rsid w:val="00094824"/>
    <w:rsid w:val="000973D3"/>
    <w:rsid w:val="000B4CD6"/>
    <w:rsid w:val="000C0E55"/>
    <w:rsid w:val="000D321A"/>
    <w:rsid w:val="000E4A6A"/>
    <w:rsid w:val="00105A31"/>
    <w:rsid w:val="00110699"/>
    <w:rsid w:val="00120D55"/>
    <w:rsid w:val="00127D01"/>
    <w:rsid w:val="001313CD"/>
    <w:rsid w:val="001344EC"/>
    <w:rsid w:val="001419BB"/>
    <w:rsid w:val="00157743"/>
    <w:rsid w:val="00161F7A"/>
    <w:rsid w:val="001716EC"/>
    <w:rsid w:val="001717B9"/>
    <w:rsid w:val="001726A7"/>
    <w:rsid w:val="00180AB8"/>
    <w:rsid w:val="00191416"/>
    <w:rsid w:val="00195571"/>
    <w:rsid w:val="0019686D"/>
    <w:rsid w:val="001A3D31"/>
    <w:rsid w:val="001A4D8B"/>
    <w:rsid w:val="001C30DA"/>
    <w:rsid w:val="001C6A43"/>
    <w:rsid w:val="001C6C54"/>
    <w:rsid w:val="001D0211"/>
    <w:rsid w:val="001D5326"/>
    <w:rsid w:val="001E02B4"/>
    <w:rsid w:val="001E37E3"/>
    <w:rsid w:val="00201691"/>
    <w:rsid w:val="00214C81"/>
    <w:rsid w:val="00215614"/>
    <w:rsid w:val="002176E5"/>
    <w:rsid w:val="00226AFB"/>
    <w:rsid w:val="00233B84"/>
    <w:rsid w:val="00237305"/>
    <w:rsid w:val="00240B57"/>
    <w:rsid w:val="00241650"/>
    <w:rsid w:val="002450C7"/>
    <w:rsid w:val="002458E4"/>
    <w:rsid w:val="00247051"/>
    <w:rsid w:val="002501CC"/>
    <w:rsid w:val="00257D0E"/>
    <w:rsid w:val="00265CC6"/>
    <w:rsid w:val="00271BB0"/>
    <w:rsid w:val="002757A9"/>
    <w:rsid w:val="00276CF8"/>
    <w:rsid w:val="00283224"/>
    <w:rsid w:val="00284825"/>
    <w:rsid w:val="002931F3"/>
    <w:rsid w:val="00293765"/>
    <w:rsid w:val="002B1731"/>
    <w:rsid w:val="002B5403"/>
    <w:rsid w:val="002B56E0"/>
    <w:rsid w:val="002B7C95"/>
    <w:rsid w:val="002C2314"/>
    <w:rsid w:val="002C6987"/>
    <w:rsid w:val="002D14A0"/>
    <w:rsid w:val="002E177F"/>
    <w:rsid w:val="002E4477"/>
    <w:rsid w:val="00300BAD"/>
    <w:rsid w:val="0033621B"/>
    <w:rsid w:val="00343B99"/>
    <w:rsid w:val="00343EBD"/>
    <w:rsid w:val="003747FA"/>
    <w:rsid w:val="00393AE8"/>
    <w:rsid w:val="003B032F"/>
    <w:rsid w:val="003B37EE"/>
    <w:rsid w:val="003C7C5A"/>
    <w:rsid w:val="003D6699"/>
    <w:rsid w:val="003E086D"/>
    <w:rsid w:val="003E24D0"/>
    <w:rsid w:val="003E7FC2"/>
    <w:rsid w:val="004008BF"/>
    <w:rsid w:val="004102DD"/>
    <w:rsid w:val="00427F9D"/>
    <w:rsid w:val="00432581"/>
    <w:rsid w:val="0043605E"/>
    <w:rsid w:val="00460D2D"/>
    <w:rsid w:val="004677AB"/>
    <w:rsid w:val="0049694B"/>
    <w:rsid w:val="00497FAE"/>
    <w:rsid w:val="004A1CBC"/>
    <w:rsid w:val="004A3585"/>
    <w:rsid w:val="004A3EEC"/>
    <w:rsid w:val="004B6006"/>
    <w:rsid w:val="004B7FBC"/>
    <w:rsid w:val="004C7201"/>
    <w:rsid w:val="00500683"/>
    <w:rsid w:val="00501E5E"/>
    <w:rsid w:val="00506DAA"/>
    <w:rsid w:val="0051004A"/>
    <w:rsid w:val="00513DF3"/>
    <w:rsid w:val="0052704A"/>
    <w:rsid w:val="00542078"/>
    <w:rsid w:val="00556059"/>
    <w:rsid w:val="00557731"/>
    <w:rsid w:val="005825ED"/>
    <w:rsid w:val="00591073"/>
    <w:rsid w:val="00594659"/>
    <w:rsid w:val="0059484B"/>
    <w:rsid w:val="00595554"/>
    <w:rsid w:val="00595A64"/>
    <w:rsid w:val="0059658E"/>
    <w:rsid w:val="005A5370"/>
    <w:rsid w:val="005A6DE7"/>
    <w:rsid w:val="005B071A"/>
    <w:rsid w:val="005B476C"/>
    <w:rsid w:val="005E276F"/>
    <w:rsid w:val="005F1E58"/>
    <w:rsid w:val="005F721F"/>
    <w:rsid w:val="00602234"/>
    <w:rsid w:val="006154B1"/>
    <w:rsid w:val="00631997"/>
    <w:rsid w:val="00636A23"/>
    <w:rsid w:val="006476D4"/>
    <w:rsid w:val="0065550A"/>
    <w:rsid w:val="0069710B"/>
    <w:rsid w:val="006A4E89"/>
    <w:rsid w:val="006B1515"/>
    <w:rsid w:val="006B73E7"/>
    <w:rsid w:val="006F31A1"/>
    <w:rsid w:val="006F336F"/>
    <w:rsid w:val="007005ED"/>
    <w:rsid w:val="00707F43"/>
    <w:rsid w:val="007245E0"/>
    <w:rsid w:val="0074213E"/>
    <w:rsid w:val="00754FF6"/>
    <w:rsid w:val="007727EF"/>
    <w:rsid w:val="00773981"/>
    <w:rsid w:val="00773A38"/>
    <w:rsid w:val="00777F0F"/>
    <w:rsid w:val="00790947"/>
    <w:rsid w:val="007B4C50"/>
    <w:rsid w:val="007C575B"/>
    <w:rsid w:val="007C63F0"/>
    <w:rsid w:val="007D0B62"/>
    <w:rsid w:val="007D3D7F"/>
    <w:rsid w:val="007F43A5"/>
    <w:rsid w:val="0081318B"/>
    <w:rsid w:val="0081396E"/>
    <w:rsid w:val="008150EA"/>
    <w:rsid w:val="00816117"/>
    <w:rsid w:val="00816DC9"/>
    <w:rsid w:val="008211A9"/>
    <w:rsid w:val="00821DB7"/>
    <w:rsid w:val="0083281A"/>
    <w:rsid w:val="00865931"/>
    <w:rsid w:val="00866C9D"/>
    <w:rsid w:val="00886BC7"/>
    <w:rsid w:val="008C3896"/>
    <w:rsid w:val="008C6B57"/>
    <w:rsid w:val="008D26F8"/>
    <w:rsid w:val="008E25B4"/>
    <w:rsid w:val="008E4C46"/>
    <w:rsid w:val="008F353D"/>
    <w:rsid w:val="008F7CAF"/>
    <w:rsid w:val="00903996"/>
    <w:rsid w:val="00905A90"/>
    <w:rsid w:val="00955F0A"/>
    <w:rsid w:val="009618BE"/>
    <w:rsid w:val="0097673D"/>
    <w:rsid w:val="00977C98"/>
    <w:rsid w:val="00981DF4"/>
    <w:rsid w:val="00983B57"/>
    <w:rsid w:val="00984625"/>
    <w:rsid w:val="009916CC"/>
    <w:rsid w:val="0099740B"/>
    <w:rsid w:val="009A0C35"/>
    <w:rsid w:val="009A625B"/>
    <w:rsid w:val="009C565E"/>
    <w:rsid w:val="009D70F5"/>
    <w:rsid w:val="009F03B9"/>
    <w:rsid w:val="009F722B"/>
    <w:rsid w:val="009F7E25"/>
    <w:rsid w:val="00A13D80"/>
    <w:rsid w:val="00A206A4"/>
    <w:rsid w:val="00A611FB"/>
    <w:rsid w:val="00A62C0E"/>
    <w:rsid w:val="00A656BC"/>
    <w:rsid w:val="00A65759"/>
    <w:rsid w:val="00A72800"/>
    <w:rsid w:val="00A81C18"/>
    <w:rsid w:val="00A9164D"/>
    <w:rsid w:val="00AA41B5"/>
    <w:rsid w:val="00AA4306"/>
    <w:rsid w:val="00AB07E0"/>
    <w:rsid w:val="00AB254A"/>
    <w:rsid w:val="00AC1EC3"/>
    <w:rsid w:val="00AC7DA7"/>
    <w:rsid w:val="00AD3591"/>
    <w:rsid w:val="00AF546E"/>
    <w:rsid w:val="00B02343"/>
    <w:rsid w:val="00B15B29"/>
    <w:rsid w:val="00B244AB"/>
    <w:rsid w:val="00B54AF7"/>
    <w:rsid w:val="00B5538F"/>
    <w:rsid w:val="00B751BA"/>
    <w:rsid w:val="00B81AE3"/>
    <w:rsid w:val="00B82EF8"/>
    <w:rsid w:val="00B86716"/>
    <w:rsid w:val="00BA0F61"/>
    <w:rsid w:val="00BA3B8B"/>
    <w:rsid w:val="00BA5ACE"/>
    <w:rsid w:val="00BA73D3"/>
    <w:rsid w:val="00BB25F7"/>
    <w:rsid w:val="00BB2C9F"/>
    <w:rsid w:val="00BB4821"/>
    <w:rsid w:val="00BC56E2"/>
    <w:rsid w:val="00BD2D82"/>
    <w:rsid w:val="00BE2AF3"/>
    <w:rsid w:val="00BF0365"/>
    <w:rsid w:val="00C038B2"/>
    <w:rsid w:val="00C31B74"/>
    <w:rsid w:val="00C4022F"/>
    <w:rsid w:val="00C41E9F"/>
    <w:rsid w:val="00C453C2"/>
    <w:rsid w:val="00C55071"/>
    <w:rsid w:val="00C6332D"/>
    <w:rsid w:val="00C63473"/>
    <w:rsid w:val="00C654AE"/>
    <w:rsid w:val="00C84AC7"/>
    <w:rsid w:val="00C901A0"/>
    <w:rsid w:val="00CA2364"/>
    <w:rsid w:val="00CB1060"/>
    <w:rsid w:val="00CB221E"/>
    <w:rsid w:val="00CB3964"/>
    <w:rsid w:val="00CB5304"/>
    <w:rsid w:val="00CB721D"/>
    <w:rsid w:val="00CC2781"/>
    <w:rsid w:val="00CE0559"/>
    <w:rsid w:val="00CE5A0B"/>
    <w:rsid w:val="00CF7420"/>
    <w:rsid w:val="00D00E73"/>
    <w:rsid w:val="00D04C3A"/>
    <w:rsid w:val="00D11DAF"/>
    <w:rsid w:val="00D273CF"/>
    <w:rsid w:val="00D330C6"/>
    <w:rsid w:val="00D420D3"/>
    <w:rsid w:val="00D433F9"/>
    <w:rsid w:val="00D50EA6"/>
    <w:rsid w:val="00D5339E"/>
    <w:rsid w:val="00D5352F"/>
    <w:rsid w:val="00D66239"/>
    <w:rsid w:val="00D66299"/>
    <w:rsid w:val="00D70929"/>
    <w:rsid w:val="00D82549"/>
    <w:rsid w:val="00D957C4"/>
    <w:rsid w:val="00DE6313"/>
    <w:rsid w:val="00E01400"/>
    <w:rsid w:val="00E0492A"/>
    <w:rsid w:val="00E270FB"/>
    <w:rsid w:val="00E27ECD"/>
    <w:rsid w:val="00E54181"/>
    <w:rsid w:val="00E672E8"/>
    <w:rsid w:val="00E71E01"/>
    <w:rsid w:val="00E81482"/>
    <w:rsid w:val="00E86BB2"/>
    <w:rsid w:val="00E90A46"/>
    <w:rsid w:val="00E9555B"/>
    <w:rsid w:val="00EB5478"/>
    <w:rsid w:val="00ED1A92"/>
    <w:rsid w:val="00EF3C0F"/>
    <w:rsid w:val="00EF7FBF"/>
    <w:rsid w:val="00F07E35"/>
    <w:rsid w:val="00F11B21"/>
    <w:rsid w:val="00F200F6"/>
    <w:rsid w:val="00F21CF8"/>
    <w:rsid w:val="00F2697B"/>
    <w:rsid w:val="00F37C67"/>
    <w:rsid w:val="00F44FF9"/>
    <w:rsid w:val="00F46195"/>
    <w:rsid w:val="00F70125"/>
    <w:rsid w:val="00F9478A"/>
    <w:rsid w:val="00FA0FFE"/>
    <w:rsid w:val="00FC2DAD"/>
    <w:rsid w:val="00FF6A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9DDAF-3DF7-47A0-8616-95EEFCBE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9F"/>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BB2C9F"/>
    <w:pPr>
      <w:tabs>
        <w:tab w:val="center" w:pos="4536"/>
        <w:tab w:val="right" w:pos="9072"/>
      </w:tabs>
    </w:pPr>
    <w:rPr>
      <w:rFonts w:ascii="Garamond" w:hAnsi="Garamond"/>
    </w:rPr>
  </w:style>
  <w:style w:type="character" w:customStyle="1" w:styleId="TopptekstTegn">
    <w:name w:val="Topptekst Tegn"/>
    <w:basedOn w:val="Standardskriftforavsnitt"/>
    <w:link w:val="Topptekst"/>
    <w:rsid w:val="00BB2C9F"/>
    <w:rPr>
      <w:rFonts w:ascii="Garamond" w:eastAsia="Times New Roman" w:hAnsi="Garamond" w:cs="Times New Roman"/>
      <w:sz w:val="24"/>
      <w:szCs w:val="24"/>
      <w:lang w:eastAsia="nb-NO"/>
    </w:rPr>
  </w:style>
  <w:style w:type="paragraph" w:styleId="Listeavsnitt">
    <w:name w:val="List Paragraph"/>
    <w:basedOn w:val="Normal"/>
    <w:uiPriority w:val="34"/>
    <w:qFormat/>
    <w:rsid w:val="00BB2C9F"/>
    <w:pPr>
      <w:ind w:left="720"/>
      <w:contextualSpacing/>
    </w:pPr>
  </w:style>
  <w:style w:type="paragraph" w:styleId="Bunntekst">
    <w:name w:val="footer"/>
    <w:basedOn w:val="Normal"/>
    <w:link w:val="BunntekstTegn"/>
    <w:uiPriority w:val="99"/>
    <w:unhideWhenUsed/>
    <w:rsid w:val="00EF3C0F"/>
    <w:pPr>
      <w:tabs>
        <w:tab w:val="center" w:pos="4536"/>
        <w:tab w:val="right" w:pos="9072"/>
      </w:tabs>
    </w:pPr>
  </w:style>
  <w:style w:type="character" w:customStyle="1" w:styleId="BunntekstTegn">
    <w:name w:val="Bunntekst Tegn"/>
    <w:basedOn w:val="Standardskriftforavsnitt"/>
    <w:link w:val="Bunntekst"/>
    <w:uiPriority w:val="99"/>
    <w:rsid w:val="00EF3C0F"/>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127D01"/>
    <w:rPr>
      <w:color w:val="0000FF"/>
      <w:u w:val="single"/>
    </w:rPr>
  </w:style>
  <w:style w:type="table" w:styleId="Tabellrutenett">
    <w:name w:val="Table Grid"/>
    <w:basedOn w:val="Vanligtabell"/>
    <w:uiPriority w:val="39"/>
    <w:rsid w:val="00D04C3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8C3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777">
      <w:bodyDiv w:val="1"/>
      <w:marLeft w:val="0"/>
      <w:marRight w:val="0"/>
      <w:marTop w:val="0"/>
      <w:marBottom w:val="0"/>
      <w:divBdr>
        <w:top w:val="none" w:sz="0" w:space="0" w:color="auto"/>
        <w:left w:val="none" w:sz="0" w:space="0" w:color="auto"/>
        <w:bottom w:val="none" w:sz="0" w:space="0" w:color="auto"/>
        <w:right w:val="none" w:sz="0" w:space="0" w:color="auto"/>
      </w:divBdr>
    </w:div>
    <w:div w:id="88089903">
      <w:bodyDiv w:val="1"/>
      <w:marLeft w:val="0"/>
      <w:marRight w:val="0"/>
      <w:marTop w:val="0"/>
      <w:marBottom w:val="0"/>
      <w:divBdr>
        <w:top w:val="none" w:sz="0" w:space="0" w:color="auto"/>
        <w:left w:val="none" w:sz="0" w:space="0" w:color="auto"/>
        <w:bottom w:val="none" w:sz="0" w:space="0" w:color="auto"/>
        <w:right w:val="none" w:sz="0" w:space="0" w:color="auto"/>
      </w:divBdr>
    </w:div>
    <w:div w:id="90517509">
      <w:bodyDiv w:val="1"/>
      <w:marLeft w:val="0"/>
      <w:marRight w:val="0"/>
      <w:marTop w:val="0"/>
      <w:marBottom w:val="0"/>
      <w:divBdr>
        <w:top w:val="none" w:sz="0" w:space="0" w:color="auto"/>
        <w:left w:val="none" w:sz="0" w:space="0" w:color="auto"/>
        <w:bottom w:val="none" w:sz="0" w:space="0" w:color="auto"/>
        <w:right w:val="none" w:sz="0" w:space="0" w:color="auto"/>
      </w:divBdr>
    </w:div>
    <w:div w:id="112335167">
      <w:bodyDiv w:val="1"/>
      <w:marLeft w:val="0"/>
      <w:marRight w:val="0"/>
      <w:marTop w:val="0"/>
      <w:marBottom w:val="0"/>
      <w:divBdr>
        <w:top w:val="none" w:sz="0" w:space="0" w:color="auto"/>
        <w:left w:val="none" w:sz="0" w:space="0" w:color="auto"/>
        <w:bottom w:val="none" w:sz="0" w:space="0" w:color="auto"/>
        <w:right w:val="none" w:sz="0" w:space="0" w:color="auto"/>
      </w:divBdr>
    </w:div>
    <w:div w:id="182549561">
      <w:bodyDiv w:val="1"/>
      <w:marLeft w:val="0"/>
      <w:marRight w:val="0"/>
      <w:marTop w:val="0"/>
      <w:marBottom w:val="0"/>
      <w:divBdr>
        <w:top w:val="none" w:sz="0" w:space="0" w:color="auto"/>
        <w:left w:val="none" w:sz="0" w:space="0" w:color="auto"/>
        <w:bottom w:val="none" w:sz="0" w:space="0" w:color="auto"/>
        <w:right w:val="none" w:sz="0" w:space="0" w:color="auto"/>
      </w:divBdr>
    </w:div>
    <w:div w:id="193471729">
      <w:bodyDiv w:val="1"/>
      <w:marLeft w:val="0"/>
      <w:marRight w:val="0"/>
      <w:marTop w:val="0"/>
      <w:marBottom w:val="0"/>
      <w:divBdr>
        <w:top w:val="none" w:sz="0" w:space="0" w:color="auto"/>
        <w:left w:val="none" w:sz="0" w:space="0" w:color="auto"/>
        <w:bottom w:val="none" w:sz="0" w:space="0" w:color="auto"/>
        <w:right w:val="none" w:sz="0" w:space="0" w:color="auto"/>
      </w:divBdr>
    </w:div>
    <w:div w:id="233316378">
      <w:bodyDiv w:val="1"/>
      <w:marLeft w:val="0"/>
      <w:marRight w:val="0"/>
      <w:marTop w:val="0"/>
      <w:marBottom w:val="0"/>
      <w:divBdr>
        <w:top w:val="none" w:sz="0" w:space="0" w:color="auto"/>
        <w:left w:val="none" w:sz="0" w:space="0" w:color="auto"/>
        <w:bottom w:val="none" w:sz="0" w:space="0" w:color="auto"/>
        <w:right w:val="none" w:sz="0" w:space="0" w:color="auto"/>
      </w:divBdr>
    </w:div>
    <w:div w:id="246886696">
      <w:bodyDiv w:val="1"/>
      <w:marLeft w:val="0"/>
      <w:marRight w:val="0"/>
      <w:marTop w:val="0"/>
      <w:marBottom w:val="0"/>
      <w:divBdr>
        <w:top w:val="none" w:sz="0" w:space="0" w:color="auto"/>
        <w:left w:val="none" w:sz="0" w:space="0" w:color="auto"/>
        <w:bottom w:val="none" w:sz="0" w:space="0" w:color="auto"/>
        <w:right w:val="none" w:sz="0" w:space="0" w:color="auto"/>
      </w:divBdr>
    </w:div>
    <w:div w:id="263150375">
      <w:bodyDiv w:val="1"/>
      <w:marLeft w:val="0"/>
      <w:marRight w:val="0"/>
      <w:marTop w:val="0"/>
      <w:marBottom w:val="0"/>
      <w:divBdr>
        <w:top w:val="none" w:sz="0" w:space="0" w:color="auto"/>
        <w:left w:val="none" w:sz="0" w:space="0" w:color="auto"/>
        <w:bottom w:val="none" w:sz="0" w:space="0" w:color="auto"/>
        <w:right w:val="none" w:sz="0" w:space="0" w:color="auto"/>
      </w:divBdr>
    </w:div>
    <w:div w:id="436751737">
      <w:bodyDiv w:val="1"/>
      <w:marLeft w:val="0"/>
      <w:marRight w:val="0"/>
      <w:marTop w:val="0"/>
      <w:marBottom w:val="0"/>
      <w:divBdr>
        <w:top w:val="none" w:sz="0" w:space="0" w:color="auto"/>
        <w:left w:val="none" w:sz="0" w:space="0" w:color="auto"/>
        <w:bottom w:val="none" w:sz="0" w:space="0" w:color="auto"/>
        <w:right w:val="none" w:sz="0" w:space="0" w:color="auto"/>
      </w:divBdr>
    </w:div>
    <w:div w:id="583488792">
      <w:bodyDiv w:val="1"/>
      <w:marLeft w:val="0"/>
      <w:marRight w:val="0"/>
      <w:marTop w:val="0"/>
      <w:marBottom w:val="0"/>
      <w:divBdr>
        <w:top w:val="none" w:sz="0" w:space="0" w:color="auto"/>
        <w:left w:val="none" w:sz="0" w:space="0" w:color="auto"/>
        <w:bottom w:val="none" w:sz="0" w:space="0" w:color="auto"/>
        <w:right w:val="none" w:sz="0" w:space="0" w:color="auto"/>
      </w:divBdr>
    </w:div>
    <w:div w:id="611743996">
      <w:bodyDiv w:val="1"/>
      <w:marLeft w:val="0"/>
      <w:marRight w:val="0"/>
      <w:marTop w:val="0"/>
      <w:marBottom w:val="0"/>
      <w:divBdr>
        <w:top w:val="none" w:sz="0" w:space="0" w:color="auto"/>
        <w:left w:val="none" w:sz="0" w:space="0" w:color="auto"/>
        <w:bottom w:val="none" w:sz="0" w:space="0" w:color="auto"/>
        <w:right w:val="none" w:sz="0" w:space="0" w:color="auto"/>
      </w:divBdr>
    </w:div>
    <w:div w:id="658121434">
      <w:bodyDiv w:val="1"/>
      <w:marLeft w:val="0"/>
      <w:marRight w:val="0"/>
      <w:marTop w:val="0"/>
      <w:marBottom w:val="0"/>
      <w:divBdr>
        <w:top w:val="none" w:sz="0" w:space="0" w:color="auto"/>
        <w:left w:val="none" w:sz="0" w:space="0" w:color="auto"/>
        <w:bottom w:val="none" w:sz="0" w:space="0" w:color="auto"/>
        <w:right w:val="none" w:sz="0" w:space="0" w:color="auto"/>
      </w:divBdr>
    </w:div>
    <w:div w:id="932863734">
      <w:bodyDiv w:val="1"/>
      <w:marLeft w:val="0"/>
      <w:marRight w:val="0"/>
      <w:marTop w:val="0"/>
      <w:marBottom w:val="0"/>
      <w:divBdr>
        <w:top w:val="none" w:sz="0" w:space="0" w:color="auto"/>
        <w:left w:val="none" w:sz="0" w:space="0" w:color="auto"/>
        <w:bottom w:val="none" w:sz="0" w:space="0" w:color="auto"/>
        <w:right w:val="none" w:sz="0" w:space="0" w:color="auto"/>
      </w:divBdr>
    </w:div>
    <w:div w:id="1122849300">
      <w:bodyDiv w:val="1"/>
      <w:marLeft w:val="0"/>
      <w:marRight w:val="0"/>
      <w:marTop w:val="0"/>
      <w:marBottom w:val="0"/>
      <w:divBdr>
        <w:top w:val="none" w:sz="0" w:space="0" w:color="auto"/>
        <w:left w:val="none" w:sz="0" w:space="0" w:color="auto"/>
        <w:bottom w:val="none" w:sz="0" w:space="0" w:color="auto"/>
        <w:right w:val="none" w:sz="0" w:space="0" w:color="auto"/>
      </w:divBdr>
    </w:div>
    <w:div w:id="1124809253">
      <w:bodyDiv w:val="1"/>
      <w:marLeft w:val="0"/>
      <w:marRight w:val="0"/>
      <w:marTop w:val="0"/>
      <w:marBottom w:val="0"/>
      <w:divBdr>
        <w:top w:val="none" w:sz="0" w:space="0" w:color="auto"/>
        <w:left w:val="none" w:sz="0" w:space="0" w:color="auto"/>
        <w:bottom w:val="none" w:sz="0" w:space="0" w:color="auto"/>
        <w:right w:val="none" w:sz="0" w:space="0" w:color="auto"/>
      </w:divBdr>
    </w:div>
    <w:div w:id="1173951269">
      <w:bodyDiv w:val="1"/>
      <w:marLeft w:val="0"/>
      <w:marRight w:val="0"/>
      <w:marTop w:val="0"/>
      <w:marBottom w:val="0"/>
      <w:divBdr>
        <w:top w:val="none" w:sz="0" w:space="0" w:color="auto"/>
        <w:left w:val="none" w:sz="0" w:space="0" w:color="auto"/>
        <w:bottom w:val="none" w:sz="0" w:space="0" w:color="auto"/>
        <w:right w:val="none" w:sz="0" w:space="0" w:color="auto"/>
      </w:divBdr>
    </w:div>
    <w:div w:id="1399210965">
      <w:bodyDiv w:val="1"/>
      <w:marLeft w:val="0"/>
      <w:marRight w:val="0"/>
      <w:marTop w:val="0"/>
      <w:marBottom w:val="0"/>
      <w:divBdr>
        <w:top w:val="none" w:sz="0" w:space="0" w:color="auto"/>
        <w:left w:val="none" w:sz="0" w:space="0" w:color="auto"/>
        <w:bottom w:val="none" w:sz="0" w:space="0" w:color="auto"/>
        <w:right w:val="none" w:sz="0" w:space="0" w:color="auto"/>
      </w:divBdr>
    </w:div>
    <w:div w:id="1477258234">
      <w:bodyDiv w:val="1"/>
      <w:marLeft w:val="0"/>
      <w:marRight w:val="0"/>
      <w:marTop w:val="0"/>
      <w:marBottom w:val="0"/>
      <w:divBdr>
        <w:top w:val="none" w:sz="0" w:space="0" w:color="auto"/>
        <w:left w:val="none" w:sz="0" w:space="0" w:color="auto"/>
        <w:bottom w:val="none" w:sz="0" w:space="0" w:color="auto"/>
        <w:right w:val="none" w:sz="0" w:space="0" w:color="auto"/>
      </w:divBdr>
    </w:div>
    <w:div w:id="1537233648">
      <w:bodyDiv w:val="1"/>
      <w:marLeft w:val="0"/>
      <w:marRight w:val="0"/>
      <w:marTop w:val="0"/>
      <w:marBottom w:val="0"/>
      <w:divBdr>
        <w:top w:val="none" w:sz="0" w:space="0" w:color="auto"/>
        <w:left w:val="none" w:sz="0" w:space="0" w:color="auto"/>
        <w:bottom w:val="none" w:sz="0" w:space="0" w:color="auto"/>
        <w:right w:val="none" w:sz="0" w:space="0" w:color="auto"/>
      </w:divBdr>
    </w:div>
    <w:div w:id="1706327877">
      <w:bodyDiv w:val="1"/>
      <w:marLeft w:val="0"/>
      <w:marRight w:val="0"/>
      <w:marTop w:val="0"/>
      <w:marBottom w:val="0"/>
      <w:divBdr>
        <w:top w:val="none" w:sz="0" w:space="0" w:color="auto"/>
        <w:left w:val="none" w:sz="0" w:space="0" w:color="auto"/>
        <w:bottom w:val="none" w:sz="0" w:space="0" w:color="auto"/>
        <w:right w:val="none" w:sz="0" w:space="0" w:color="auto"/>
      </w:divBdr>
    </w:div>
    <w:div w:id="1728185555">
      <w:bodyDiv w:val="1"/>
      <w:marLeft w:val="0"/>
      <w:marRight w:val="0"/>
      <w:marTop w:val="0"/>
      <w:marBottom w:val="0"/>
      <w:divBdr>
        <w:top w:val="none" w:sz="0" w:space="0" w:color="auto"/>
        <w:left w:val="none" w:sz="0" w:space="0" w:color="auto"/>
        <w:bottom w:val="none" w:sz="0" w:space="0" w:color="auto"/>
        <w:right w:val="none" w:sz="0" w:space="0" w:color="auto"/>
      </w:divBdr>
    </w:div>
    <w:div w:id="1775857369">
      <w:bodyDiv w:val="1"/>
      <w:marLeft w:val="0"/>
      <w:marRight w:val="0"/>
      <w:marTop w:val="0"/>
      <w:marBottom w:val="0"/>
      <w:divBdr>
        <w:top w:val="none" w:sz="0" w:space="0" w:color="auto"/>
        <w:left w:val="none" w:sz="0" w:space="0" w:color="auto"/>
        <w:bottom w:val="none" w:sz="0" w:space="0" w:color="auto"/>
        <w:right w:val="none" w:sz="0" w:space="0" w:color="auto"/>
      </w:divBdr>
    </w:div>
    <w:div w:id="1915512119">
      <w:bodyDiv w:val="1"/>
      <w:marLeft w:val="0"/>
      <w:marRight w:val="0"/>
      <w:marTop w:val="0"/>
      <w:marBottom w:val="0"/>
      <w:divBdr>
        <w:top w:val="none" w:sz="0" w:space="0" w:color="auto"/>
        <w:left w:val="none" w:sz="0" w:space="0" w:color="auto"/>
        <w:bottom w:val="none" w:sz="0" w:space="0" w:color="auto"/>
        <w:right w:val="none" w:sz="0" w:space="0" w:color="auto"/>
      </w:divBdr>
    </w:div>
    <w:div w:id="1918317657">
      <w:bodyDiv w:val="1"/>
      <w:marLeft w:val="0"/>
      <w:marRight w:val="0"/>
      <w:marTop w:val="0"/>
      <w:marBottom w:val="0"/>
      <w:divBdr>
        <w:top w:val="none" w:sz="0" w:space="0" w:color="auto"/>
        <w:left w:val="none" w:sz="0" w:space="0" w:color="auto"/>
        <w:bottom w:val="none" w:sz="0" w:space="0" w:color="auto"/>
        <w:right w:val="none" w:sz="0" w:space="0" w:color="auto"/>
      </w:divBdr>
    </w:div>
    <w:div w:id="1923905987">
      <w:bodyDiv w:val="1"/>
      <w:marLeft w:val="0"/>
      <w:marRight w:val="0"/>
      <w:marTop w:val="0"/>
      <w:marBottom w:val="0"/>
      <w:divBdr>
        <w:top w:val="none" w:sz="0" w:space="0" w:color="auto"/>
        <w:left w:val="none" w:sz="0" w:space="0" w:color="auto"/>
        <w:bottom w:val="none" w:sz="0" w:space="0" w:color="auto"/>
        <w:right w:val="none" w:sz="0" w:space="0" w:color="auto"/>
      </w:divBdr>
    </w:div>
    <w:div w:id="2000575440">
      <w:bodyDiv w:val="1"/>
      <w:marLeft w:val="0"/>
      <w:marRight w:val="0"/>
      <w:marTop w:val="0"/>
      <w:marBottom w:val="0"/>
      <w:divBdr>
        <w:top w:val="none" w:sz="0" w:space="0" w:color="auto"/>
        <w:left w:val="none" w:sz="0" w:space="0" w:color="auto"/>
        <w:bottom w:val="none" w:sz="0" w:space="0" w:color="auto"/>
        <w:right w:val="none" w:sz="0" w:space="0" w:color="auto"/>
      </w:divBdr>
    </w:div>
    <w:div w:id="2048137347">
      <w:bodyDiv w:val="1"/>
      <w:marLeft w:val="0"/>
      <w:marRight w:val="0"/>
      <w:marTop w:val="0"/>
      <w:marBottom w:val="0"/>
      <w:divBdr>
        <w:top w:val="none" w:sz="0" w:space="0" w:color="auto"/>
        <w:left w:val="none" w:sz="0" w:space="0" w:color="auto"/>
        <w:bottom w:val="none" w:sz="0" w:space="0" w:color="auto"/>
        <w:right w:val="none" w:sz="0" w:space="0" w:color="auto"/>
      </w:divBdr>
    </w:div>
    <w:div w:id="20782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950E-1BE2-4BFA-B38E-B173FCD2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4619</Characters>
  <Application>Microsoft Office Word</Application>
  <DocSecurity>4</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Vest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Haveland</dc:creator>
  <cp:lastModifiedBy>Kamilla Sæther Albrigtsen</cp:lastModifiedBy>
  <cp:revision>2</cp:revision>
  <cp:lastPrinted>2019-03-12T12:15:00Z</cp:lastPrinted>
  <dcterms:created xsi:type="dcterms:W3CDTF">2021-09-17T11:49:00Z</dcterms:created>
  <dcterms:modified xsi:type="dcterms:W3CDTF">2021-09-17T11:49:00Z</dcterms:modified>
</cp:coreProperties>
</file>