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98" w:rsidRDefault="004B4C98">
      <w:pPr>
        <w:rPr>
          <w:b/>
        </w:rPr>
      </w:pPr>
    </w:p>
    <w:p w:rsidR="004B4C98" w:rsidRDefault="004B4C98">
      <w:pPr>
        <w:pStyle w:val="AdressefeltVAF"/>
      </w:pPr>
    </w:p>
    <w:tbl>
      <w:tblPr>
        <w:tblW w:w="0" w:type="auto"/>
        <w:tblLook w:val="01E0" w:firstRow="1" w:lastRow="1" w:firstColumn="1" w:lastColumn="1" w:noHBand="0" w:noVBand="0"/>
      </w:tblPr>
      <w:tblGrid>
        <w:gridCol w:w="1657"/>
        <w:gridCol w:w="7981"/>
      </w:tblGrid>
      <w:tr w:rsidR="00D0659C" w:rsidRPr="00B31575" w:rsidTr="00B31575">
        <w:trPr>
          <w:trHeight w:val="340"/>
        </w:trPr>
        <w:tc>
          <w:tcPr>
            <w:tcW w:w="1668" w:type="dxa"/>
          </w:tcPr>
          <w:p w:rsidR="00D0659C" w:rsidRPr="00B31575" w:rsidRDefault="00D0659C" w:rsidP="00814930">
            <w:pPr>
              <w:rPr>
                <w:b/>
                <w:sz w:val="24"/>
              </w:rPr>
            </w:pPr>
            <w:r w:rsidRPr="00B31575">
              <w:rPr>
                <w:b/>
                <w:sz w:val="24"/>
              </w:rPr>
              <w:t>Til stede</w:t>
            </w:r>
          </w:p>
        </w:tc>
        <w:tc>
          <w:tcPr>
            <w:tcW w:w="8110" w:type="dxa"/>
          </w:tcPr>
          <w:p w:rsidR="00D0659C" w:rsidRPr="00B31575" w:rsidRDefault="008C756D" w:rsidP="00814930">
            <w:pPr>
              <w:rPr>
                <w:sz w:val="24"/>
              </w:rPr>
            </w:pPr>
            <w:bookmarkStart w:id="0" w:name="tilstede"/>
            <w:bookmarkEnd w:id="0"/>
            <w:r>
              <w:rPr>
                <w:sz w:val="24"/>
              </w:rPr>
              <w:t xml:space="preserve">Jon Bruun-Hanssen, </w:t>
            </w:r>
            <w:r w:rsidR="00493785">
              <w:rPr>
                <w:sz w:val="24"/>
              </w:rPr>
              <w:t>Gun</w:t>
            </w:r>
            <w:r>
              <w:rPr>
                <w:sz w:val="24"/>
              </w:rPr>
              <w:t xml:space="preserve">n Krogenes Larsen, Magne </w:t>
            </w:r>
            <w:r w:rsidR="00493785">
              <w:rPr>
                <w:sz w:val="24"/>
              </w:rPr>
              <w:t>Rønningen</w:t>
            </w:r>
            <w:r>
              <w:rPr>
                <w:sz w:val="24"/>
              </w:rPr>
              <w:t xml:space="preserve"> Nordhus, Dag Sørgaard, Ingunn Jonsdotti</w:t>
            </w:r>
            <w:r w:rsidR="00493785">
              <w:rPr>
                <w:sz w:val="24"/>
              </w:rPr>
              <w:t xml:space="preserve">r, </w:t>
            </w:r>
            <w:proofErr w:type="spellStart"/>
            <w:r>
              <w:rPr>
                <w:sz w:val="24"/>
              </w:rPr>
              <w:t>Jackline</w:t>
            </w:r>
            <w:proofErr w:type="spellEnd"/>
            <w:r>
              <w:rPr>
                <w:sz w:val="24"/>
              </w:rPr>
              <w:t xml:space="preserve"> Ive</w:t>
            </w:r>
            <w:r w:rsidR="00D473D0">
              <w:rPr>
                <w:sz w:val="24"/>
              </w:rPr>
              <w:t xml:space="preserve">rsen, Bjørn </w:t>
            </w:r>
            <w:proofErr w:type="spellStart"/>
            <w:r w:rsidR="00D473D0">
              <w:rPr>
                <w:sz w:val="24"/>
              </w:rPr>
              <w:t>Grytli</w:t>
            </w:r>
            <w:proofErr w:type="spellEnd"/>
            <w:r w:rsidR="00D473D0">
              <w:rPr>
                <w:sz w:val="24"/>
              </w:rPr>
              <w:t xml:space="preserve">, Tommy </w:t>
            </w:r>
            <w:proofErr w:type="spellStart"/>
            <w:r w:rsidR="00D473D0">
              <w:rPr>
                <w:sz w:val="24"/>
              </w:rPr>
              <w:t>Kvernø</w:t>
            </w:r>
            <w:proofErr w:type="spellEnd"/>
            <w:r>
              <w:rPr>
                <w:sz w:val="24"/>
              </w:rPr>
              <w:t>, Kathrine Olsen, Jo</w:t>
            </w:r>
            <w:r w:rsidR="00493785">
              <w:rPr>
                <w:sz w:val="24"/>
              </w:rPr>
              <w:t>n</w:t>
            </w:r>
            <w:r>
              <w:rPr>
                <w:sz w:val="24"/>
              </w:rPr>
              <w:t xml:space="preserve">-Erik </w:t>
            </w:r>
            <w:r w:rsidR="00493785">
              <w:rPr>
                <w:sz w:val="24"/>
              </w:rPr>
              <w:t>Skei, Maria Forberg, Grethe Korsnes og Kamilla Albrigtsen</w:t>
            </w:r>
          </w:p>
        </w:tc>
      </w:tr>
      <w:tr w:rsidR="00D0659C" w:rsidRPr="00B31575" w:rsidTr="00B31575">
        <w:trPr>
          <w:trHeight w:val="340"/>
        </w:trPr>
        <w:tc>
          <w:tcPr>
            <w:tcW w:w="1668" w:type="dxa"/>
          </w:tcPr>
          <w:p w:rsidR="00D0659C" w:rsidRPr="00B31575" w:rsidRDefault="00D0659C" w:rsidP="00814930">
            <w:pPr>
              <w:rPr>
                <w:b/>
                <w:sz w:val="24"/>
              </w:rPr>
            </w:pPr>
            <w:r w:rsidRPr="00B31575">
              <w:rPr>
                <w:b/>
                <w:sz w:val="24"/>
              </w:rPr>
              <w:t>Meldt forfall</w:t>
            </w:r>
          </w:p>
        </w:tc>
        <w:tc>
          <w:tcPr>
            <w:tcW w:w="8110" w:type="dxa"/>
          </w:tcPr>
          <w:p w:rsidR="00D0659C" w:rsidRPr="00B31575" w:rsidRDefault="00D0659C" w:rsidP="00814930">
            <w:pPr>
              <w:rPr>
                <w:sz w:val="24"/>
              </w:rPr>
            </w:pPr>
            <w:bookmarkStart w:id="1" w:name="forfall"/>
            <w:bookmarkEnd w:id="1"/>
          </w:p>
        </w:tc>
      </w:tr>
      <w:tr w:rsidR="00D0659C" w:rsidRPr="00B31575" w:rsidTr="00B31575">
        <w:trPr>
          <w:trHeight w:val="340"/>
        </w:trPr>
        <w:tc>
          <w:tcPr>
            <w:tcW w:w="1668" w:type="dxa"/>
            <w:vAlign w:val="center"/>
          </w:tcPr>
          <w:p w:rsidR="00D0659C" w:rsidRPr="00B31575" w:rsidRDefault="00D0659C" w:rsidP="00D0659C">
            <w:pPr>
              <w:rPr>
                <w:b/>
                <w:sz w:val="24"/>
              </w:rPr>
            </w:pPr>
            <w:r w:rsidRPr="00B31575">
              <w:rPr>
                <w:b/>
                <w:sz w:val="24"/>
              </w:rPr>
              <w:t>Dato</w:t>
            </w:r>
          </w:p>
        </w:tc>
        <w:tc>
          <w:tcPr>
            <w:tcW w:w="8110" w:type="dxa"/>
            <w:vAlign w:val="center"/>
          </w:tcPr>
          <w:p w:rsidR="00D0659C" w:rsidRPr="00B31575" w:rsidRDefault="00493785" w:rsidP="00D0659C">
            <w:pPr>
              <w:rPr>
                <w:sz w:val="24"/>
              </w:rPr>
            </w:pPr>
            <w:bookmarkStart w:id="2" w:name="dato"/>
            <w:bookmarkEnd w:id="2"/>
            <w:r>
              <w:rPr>
                <w:sz w:val="24"/>
              </w:rPr>
              <w:t>29.05.2019</w:t>
            </w:r>
          </w:p>
        </w:tc>
      </w:tr>
      <w:tr w:rsidR="00D0659C" w:rsidRPr="00B31575" w:rsidTr="00B31575">
        <w:trPr>
          <w:trHeight w:val="340"/>
        </w:trPr>
        <w:tc>
          <w:tcPr>
            <w:tcW w:w="1668" w:type="dxa"/>
            <w:vAlign w:val="center"/>
          </w:tcPr>
          <w:p w:rsidR="00D0659C" w:rsidRPr="00B31575" w:rsidRDefault="00D0659C" w:rsidP="00D0659C">
            <w:pPr>
              <w:rPr>
                <w:b/>
                <w:sz w:val="24"/>
              </w:rPr>
            </w:pPr>
            <w:r w:rsidRPr="00B31575">
              <w:rPr>
                <w:b/>
                <w:sz w:val="24"/>
              </w:rPr>
              <w:t>Referent</w:t>
            </w:r>
          </w:p>
        </w:tc>
        <w:tc>
          <w:tcPr>
            <w:tcW w:w="8110" w:type="dxa"/>
            <w:vAlign w:val="center"/>
          </w:tcPr>
          <w:p w:rsidR="00D0659C" w:rsidRPr="00B31575" w:rsidRDefault="00493785" w:rsidP="00D0659C">
            <w:pPr>
              <w:rPr>
                <w:sz w:val="24"/>
              </w:rPr>
            </w:pPr>
            <w:bookmarkStart w:id="3" w:name="referent"/>
            <w:bookmarkEnd w:id="3"/>
            <w:r>
              <w:rPr>
                <w:sz w:val="24"/>
              </w:rPr>
              <w:t>Kamilla</w:t>
            </w:r>
          </w:p>
        </w:tc>
      </w:tr>
      <w:tr w:rsidR="00D0659C" w:rsidRPr="00B31575" w:rsidTr="00B31575">
        <w:trPr>
          <w:trHeight w:val="340"/>
        </w:trPr>
        <w:tc>
          <w:tcPr>
            <w:tcW w:w="1668" w:type="dxa"/>
            <w:vAlign w:val="center"/>
          </w:tcPr>
          <w:p w:rsidR="00D0659C" w:rsidRPr="00B31575" w:rsidRDefault="00D0659C" w:rsidP="00D0659C">
            <w:pPr>
              <w:rPr>
                <w:b/>
                <w:sz w:val="24"/>
              </w:rPr>
            </w:pPr>
            <w:r w:rsidRPr="00B31575">
              <w:rPr>
                <w:b/>
                <w:sz w:val="24"/>
              </w:rPr>
              <w:t>Kopi til</w:t>
            </w:r>
          </w:p>
        </w:tc>
        <w:tc>
          <w:tcPr>
            <w:tcW w:w="8110" w:type="dxa"/>
            <w:vAlign w:val="center"/>
          </w:tcPr>
          <w:p w:rsidR="00D0659C" w:rsidRPr="00B31575" w:rsidRDefault="00D0659C" w:rsidP="00D0659C">
            <w:pPr>
              <w:rPr>
                <w:sz w:val="24"/>
              </w:rPr>
            </w:pPr>
            <w:bookmarkStart w:id="4" w:name="kopi"/>
            <w:bookmarkEnd w:id="4"/>
          </w:p>
        </w:tc>
      </w:tr>
    </w:tbl>
    <w:p w:rsidR="00D0659C" w:rsidRDefault="00D0659C">
      <w:pPr>
        <w:rPr>
          <w:b/>
          <w:sz w:val="24"/>
        </w:rPr>
      </w:pPr>
    </w:p>
    <w:p w:rsidR="004B4C98" w:rsidRPr="00932809" w:rsidRDefault="004B4C98" w:rsidP="00170B05">
      <w:pPr>
        <w:tabs>
          <w:tab w:val="left" w:pos="1560"/>
        </w:tabs>
        <w:rPr>
          <w:rStyle w:val="Stil12ptFetStorebokstaver"/>
        </w:rPr>
      </w:pPr>
      <w:r>
        <w:rPr>
          <w:b/>
          <w:sz w:val="24"/>
        </w:rPr>
        <w:t>Emne / sak:</w:t>
      </w:r>
      <w:r w:rsidRPr="00932809">
        <w:rPr>
          <w:rStyle w:val="Stil12ptFetStorebokstaver"/>
        </w:rPr>
        <w:tab/>
      </w:r>
      <w:bookmarkStart w:id="5" w:name="Emne"/>
      <w:bookmarkEnd w:id="5"/>
      <w:r w:rsidR="00493785">
        <w:rPr>
          <w:rStyle w:val="Stil12ptFetStorebokstaver"/>
        </w:rPr>
        <w:t>Referat fra nasjonal ledermøte Behandlingshjelpemidler</w:t>
      </w:r>
    </w:p>
    <w:p w:rsidR="004B4C98" w:rsidRDefault="004B4C98">
      <w:pPr>
        <w:pStyle w:val="AdressefeltVAF"/>
        <w:rPr>
          <w:noProof/>
        </w:rPr>
      </w:pPr>
    </w:p>
    <w:p w:rsidR="003532D1" w:rsidRPr="00493785" w:rsidRDefault="00493785" w:rsidP="00493785">
      <w:pPr>
        <w:pStyle w:val="AdressefeltVAF"/>
        <w:numPr>
          <w:ilvl w:val="0"/>
          <w:numId w:val="4"/>
        </w:numPr>
        <w:rPr>
          <w:rFonts w:asciiTheme="majorHAnsi" w:hAnsiTheme="majorHAnsi"/>
          <w:noProof/>
        </w:rPr>
      </w:pPr>
      <w:bookmarkStart w:id="6" w:name="Start"/>
      <w:bookmarkEnd w:id="6"/>
      <w:r w:rsidRPr="00493785">
        <w:rPr>
          <w:rFonts w:asciiTheme="majorHAnsi" w:hAnsiTheme="majorHAnsi"/>
          <w:noProof/>
        </w:rPr>
        <w:t>Jon Bruun-Hansen er ny leder av NNB. Han innledet med muntlig referat fra gårdagens NNB-møte.</w:t>
      </w:r>
    </w:p>
    <w:p w:rsidR="00493785" w:rsidRPr="00493785" w:rsidRDefault="00493785" w:rsidP="00493785">
      <w:pPr>
        <w:pStyle w:val="AdressefeltVAF"/>
        <w:numPr>
          <w:ilvl w:val="1"/>
          <w:numId w:val="4"/>
        </w:numPr>
        <w:rPr>
          <w:rFonts w:asciiTheme="majorHAnsi" w:hAnsiTheme="majorHAnsi"/>
          <w:noProof/>
        </w:rPr>
      </w:pPr>
      <w:r w:rsidRPr="00493785">
        <w:rPr>
          <w:rFonts w:asciiTheme="majorHAnsi" w:hAnsiTheme="majorHAnsi"/>
          <w:noProof/>
        </w:rPr>
        <w:t>Medusa. Flere sliter med analytics. Ønske om nasjonale tall for et bedre sammenligningsgrunnlag.</w:t>
      </w:r>
      <w:r w:rsidR="00A33121">
        <w:rPr>
          <w:rFonts w:asciiTheme="majorHAnsi" w:hAnsiTheme="majorHAnsi"/>
          <w:noProof/>
        </w:rPr>
        <w:t xml:space="preserve"> Bjørn G tar jobben (se senere pkt. dette møte). </w:t>
      </w:r>
    </w:p>
    <w:p w:rsidR="00493785" w:rsidRDefault="00493785" w:rsidP="00493785">
      <w:pPr>
        <w:pStyle w:val="AdressefeltVAF"/>
        <w:numPr>
          <w:ilvl w:val="1"/>
          <w:numId w:val="4"/>
        </w:numPr>
        <w:rPr>
          <w:rFonts w:asciiTheme="majorHAnsi" w:hAnsiTheme="majorHAnsi"/>
          <w:noProof/>
        </w:rPr>
      </w:pPr>
      <w:r w:rsidRPr="00493785">
        <w:rPr>
          <w:rFonts w:asciiTheme="majorHAnsi" w:hAnsiTheme="majorHAnsi"/>
          <w:noProof/>
        </w:rPr>
        <w:t xml:space="preserve">Nasjonalt seminar (Olavsgaard). Foreløpig program. 15års-jubileum i år. </w:t>
      </w:r>
      <w:r w:rsidR="00115EE8">
        <w:rPr>
          <w:rFonts w:asciiTheme="majorHAnsi" w:hAnsiTheme="majorHAnsi"/>
          <w:noProof/>
        </w:rPr>
        <w:t>Er det greit å ta med leverandører til å holde foredrag? Har ikke blitt gjort tidligere.</w:t>
      </w:r>
    </w:p>
    <w:p w:rsidR="005840AA" w:rsidRPr="00493785" w:rsidRDefault="005840AA" w:rsidP="00493785">
      <w:pPr>
        <w:pStyle w:val="AdressefeltVAF"/>
        <w:numPr>
          <w:ilvl w:val="1"/>
          <w:numId w:val="4"/>
        </w:numPr>
        <w:rPr>
          <w:rFonts w:asciiTheme="majorHAnsi" w:hAnsiTheme="majorHAnsi"/>
          <w:noProof/>
        </w:rPr>
      </w:pPr>
      <w:r>
        <w:rPr>
          <w:rFonts w:asciiTheme="majorHAnsi" w:hAnsiTheme="majorHAnsi"/>
          <w:noProof/>
        </w:rPr>
        <w:t xml:space="preserve">Ønske om å fortsette praksis med å levere inn økonomitall. Alle vil få tilsendt forespørsel. </w:t>
      </w:r>
    </w:p>
    <w:p w:rsidR="00493785" w:rsidRPr="00493785" w:rsidRDefault="00493785" w:rsidP="00493785">
      <w:pPr>
        <w:pStyle w:val="Topptekst"/>
        <w:spacing w:before="120" w:after="120"/>
        <w:ind w:right="-140"/>
        <w:rPr>
          <w:rFonts w:asciiTheme="majorHAnsi" w:hAnsiTheme="majorHAnsi"/>
          <w:bCs/>
          <w:szCs w:val="22"/>
        </w:rPr>
      </w:pPr>
    </w:p>
    <w:p w:rsidR="004D69DF" w:rsidRPr="004D69DF" w:rsidRDefault="00493785" w:rsidP="00AC0E8D">
      <w:pPr>
        <w:pStyle w:val="Listeavsnitt"/>
        <w:numPr>
          <w:ilvl w:val="0"/>
          <w:numId w:val="7"/>
        </w:numPr>
        <w:rPr>
          <w:rFonts w:asciiTheme="majorHAnsi" w:hAnsiTheme="majorHAnsi"/>
          <w:bCs/>
          <w:szCs w:val="22"/>
        </w:rPr>
      </w:pPr>
      <w:r w:rsidRPr="004D69DF">
        <w:rPr>
          <w:rFonts w:asciiTheme="majorHAnsi" w:hAnsiTheme="majorHAnsi"/>
          <w:b/>
          <w:bCs/>
        </w:rPr>
        <w:t xml:space="preserve">Informasjon fra Sykehusinnkjøp. Andreas </w:t>
      </w:r>
      <w:proofErr w:type="spellStart"/>
      <w:r w:rsidRPr="004D69DF">
        <w:rPr>
          <w:rFonts w:asciiTheme="majorHAnsi" w:hAnsiTheme="majorHAnsi"/>
          <w:b/>
          <w:bCs/>
        </w:rPr>
        <w:t>Rystrøm</w:t>
      </w:r>
      <w:proofErr w:type="spellEnd"/>
      <w:r w:rsidR="004D69DF">
        <w:rPr>
          <w:rFonts w:asciiTheme="majorHAnsi" w:hAnsiTheme="majorHAnsi"/>
          <w:b/>
          <w:bCs/>
        </w:rPr>
        <w:t>,</w:t>
      </w:r>
      <w:r w:rsidRPr="004D69DF">
        <w:rPr>
          <w:rFonts w:asciiTheme="majorHAnsi" w:hAnsiTheme="majorHAnsi"/>
          <w:b/>
          <w:bCs/>
        </w:rPr>
        <w:t xml:space="preserve"> Kategorisjef, behandlingshjelpemidler, divisjon Nasjonale tjenester</w:t>
      </w:r>
      <w:r w:rsidR="00CF50D5" w:rsidRPr="004D69DF">
        <w:rPr>
          <w:rFonts w:asciiTheme="majorHAnsi" w:hAnsiTheme="majorHAnsi"/>
          <w:b/>
          <w:bCs/>
        </w:rPr>
        <w:t xml:space="preserve"> </w:t>
      </w:r>
    </w:p>
    <w:p w:rsidR="00E1646D" w:rsidRPr="004D69DF" w:rsidRDefault="00CF50D5" w:rsidP="00AC0E8D">
      <w:pPr>
        <w:pStyle w:val="Listeavsnitt"/>
        <w:numPr>
          <w:ilvl w:val="0"/>
          <w:numId w:val="7"/>
        </w:numPr>
        <w:rPr>
          <w:rFonts w:asciiTheme="majorHAnsi" w:hAnsiTheme="majorHAnsi"/>
          <w:bCs/>
          <w:szCs w:val="22"/>
        </w:rPr>
      </w:pPr>
      <w:r w:rsidRPr="004D69DF">
        <w:rPr>
          <w:rFonts w:asciiTheme="majorHAnsi" w:hAnsiTheme="majorHAnsi"/>
          <w:bCs/>
        </w:rPr>
        <w:t xml:space="preserve">Ny rammeavtale. </w:t>
      </w:r>
      <w:r w:rsidR="00E1646D" w:rsidRPr="004D69DF">
        <w:rPr>
          <w:rFonts w:asciiTheme="majorHAnsi" w:hAnsiTheme="majorHAnsi"/>
          <w:bCs/>
        </w:rPr>
        <w:t xml:space="preserve">Kompetent og godt sammensatt arbeidsgruppe. </w:t>
      </w:r>
    </w:p>
    <w:p w:rsidR="00CF50D5" w:rsidRPr="00CF50D5" w:rsidRDefault="00CF50D5" w:rsidP="00CF50D5">
      <w:pPr>
        <w:pStyle w:val="Listeavsnitt"/>
        <w:numPr>
          <w:ilvl w:val="0"/>
          <w:numId w:val="7"/>
        </w:numPr>
        <w:rPr>
          <w:rFonts w:asciiTheme="majorHAnsi" w:hAnsiTheme="majorHAnsi"/>
          <w:bCs/>
          <w:szCs w:val="22"/>
        </w:rPr>
      </w:pPr>
      <w:r>
        <w:rPr>
          <w:rFonts w:asciiTheme="majorHAnsi" w:hAnsiTheme="majorHAnsi"/>
          <w:bCs/>
        </w:rPr>
        <w:t xml:space="preserve">Presentasjon av produkter på rammeavtale. Tandem T: slim er ikke på denne avtalen, men i en egen bytteavtale. </w:t>
      </w:r>
      <w:r w:rsidR="00E1646D">
        <w:rPr>
          <w:rFonts w:asciiTheme="majorHAnsi" w:hAnsiTheme="majorHAnsi"/>
          <w:bCs/>
        </w:rPr>
        <w:t>Ta</w:t>
      </w:r>
      <w:r w:rsidR="00A33121">
        <w:rPr>
          <w:rFonts w:asciiTheme="majorHAnsi" w:hAnsiTheme="majorHAnsi"/>
          <w:bCs/>
        </w:rPr>
        <w:t>n</w:t>
      </w:r>
      <w:r w:rsidR="00E1646D">
        <w:rPr>
          <w:rFonts w:asciiTheme="majorHAnsi" w:hAnsiTheme="majorHAnsi"/>
          <w:bCs/>
        </w:rPr>
        <w:t xml:space="preserve">dem </w:t>
      </w:r>
      <w:r>
        <w:rPr>
          <w:rFonts w:asciiTheme="majorHAnsi" w:hAnsiTheme="majorHAnsi"/>
          <w:bCs/>
        </w:rPr>
        <w:t>T</w:t>
      </w:r>
      <w:r w:rsidR="00E1646D">
        <w:rPr>
          <w:rFonts w:asciiTheme="majorHAnsi" w:hAnsiTheme="majorHAnsi"/>
          <w:bCs/>
        </w:rPr>
        <w:t>:S</w:t>
      </w:r>
      <w:r>
        <w:rPr>
          <w:rFonts w:asciiTheme="majorHAnsi" w:hAnsiTheme="majorHAnsi"/>
          <w:bCs/>
        </w:rPr>
        <w:t>lim kan ikke kjøpes. Det skal kun byttes iht. garanti i egen avtale.</w:t>
      </w:r>
    </w:p>
    <w:p w:rsidR="00CF50D5" w:rsidRPr="009F3F12" w:rsidRDefault="00CF50D5" w:rsidP="009F3F12">
      <w:pPr>
        <w:pStyle w:val="Listeavsnitt"/>
        <w:numPr>
          <w:ilvl w:val="0"/>
          <w:numId w:val="7"/>
        </w:numPr>
        <w:rPr>
          <w:rFonts w:asciiTheme="majorHAnsi" w:hAnsiTheme="majorHAnsi"/>
          <w:bCs/>
          <w:szCs w:val="22"/>
        </w:rPr>
      </w:pPr>
      <w:r>
        <w:rPr>
          <w:rFonts w:asciiTheme="majorHAnsi" w:hAnsiTheme="majorHAnsi"/>
          <w:bCs/>
        </w:rPr>
        <w:t xml:space="preserve">Siden mai: </w:t>
      </w:r>
      <w:r w:rsidRPr="009F3F12">
        <w:rPr>
          <w:rFonts w:asciiTheme="majorHAnsi" w:hAnsiTheme="majorHAnsi"/>
          <w:bCs/>
        </w:rPr>
        <w:t xml:space="preserve">Libre og Dexcom har 95 % </w:t>
      </w:r>
      <w:r w:rsidR="00D473D0">
        <w:rPr>
          <w:rFonts w:asciiTheme="majorHAnsi" w:hAnsiTheme="majorHAnsi"/>
          <w:bCs/>
        </w:rPr>
        <w:t>av</w:t>
      </w:r>
      <w:r w:rsidRPr="009F3F12">
        <w:rPr>
          <w:rFonts w:asciiTheme="majorHAnsi" w:hAnsiTheme="majorHAnsi"/>
          <w:bCs/>
        </w:rPr>
        <w:t xml:space="preserve"> markedet. </w:t>
      </w:r>
    </w:p>
    <w:p w:rsidR="00CF50D5" w:rsidRPr="005367DA" w:rsidRDefault="00CF50D5" w:rsidP="00CF50D5">
      <w:pPr>
        <w:pStyle w:val="Listeavsnitt"/>
        <w:numPr>
          <w:ilvl w:val="0"/>
          <w:numId w:val="7"/>
        </w:numPr>
        <w:rPr>
          <w:rFonts w:asciiTheme="majorHAnsi" w:hAnsiTheme="majorHAnsi"/>
          <w:bCs/>
          <w:szCs w:val="22"/>
        </w:rPr>
      </w:pPr>
      <w:r>
        <w:rPr>
          <w:rFonts w:asciiTheme="majorHAnsi" w:hAnsiTheme="majorHAnsi"/>
          <w:bCs/>
        </w:rPr>
        <w:t>Implementering. Møter med regioner, leverandører og Diabetesforbundet.</w:t>
      </w:r>
    </w:p>
    <w:p w:rsidR="005367DA" w:rsidRPr="00420BF8" w:rsidRDefault="005367DA" w:rsidP="00CF50D5">
      <w:pPr>
        <w:pStyle w:val="Listeavsnitt"/>
        <w:numPr>
          <w:ilvl w:val="0"/>
          <w:numId w:val="7"/>
        </w:numPr>
        <w:rPr>
          <w:rFonts w:asciiTheme="majorHAnsi" w:hAnsiTheme="majorHAnsi"/>
          <w:bCs/>
          <w:szCs w:val="22"/>
        </w:rPr>
      </w:pPr>
      <w:r>
        <w:rPr>
          <w:rFonts w:asciiTheme="majorHAnsi" w:hAnsiTheme="majorHAnsi"/>
          <w:bCs/>
        </w:rPr>
        <w:t>Omsetning: 0,5 mrd i året. Nesten 200 mill på cgm i fjor. Langt fremme i Norge, Helse Sør-Øst skriver ut mer cgm enn andre.</w:t>
      </w:r>
    </w:p>
    <w:p w:rsidR="00420BF8" w:rsidRPr="00420BF8" w:rsidRDefault="009F3F12" w:rsidP="00420BF8">
      <w:pPr>
        <w:pStyle w:val="Listeavsnitt"/>
        <w:numPr>
          <w:ilvl w:val="0"/>
          <w:numId w:val="7"/>
        </w:numPr>
        <w:rPr>
          <w:rFonts w:asciiTheme="majorHAnsi" w:hAnsiTheme="majorHAnsi"/>
          <w:bCs/>
          <w:szCs w:val="22"/>
        </w:rPr>
      </w:pPr>
      <w:r>
        <w:rPr>
          <w:rFonts w:asciiTheme="majorHAnsi" w:hAnsiTheme="majorHAnsi"/>
          <w:bCs/>
        </w:rPr>
        <w:t>Ikke G</w:t>
      </w:r>
      <w:r w:rsidR="00420BF8">
        <w:rPr>
          <w:rFonts w:asciiTheme="majorHAnsi" w:hAnsiTheme="majorHAnsi"/>
          <w:bCs/>
        </w:rPr>
        <w:t xml:space="preserve">6 til Tandem i Europa ennå. </w:t>
      </w:r>
    </w:p>
    <w:p w:rsidR="005367DA" w:rsidRDefault="00FA5F81" w:rsidP="00CF50D5">
      <w:pPr>
        <w:pStyle w:val="Listeavsnitt"/>
        <w:numPr>
          <w:ilvl w:val="0"/>
          <w:numId w:val="7"/>
        </w:numPr>
        <w:rPr>
          <w:rFonts w:asciiTheme="majorHAnsi" w:hAnsiTheme="majorHAnsi"/>
          <w:bCs/>
          <w:szCs w:val="22"/>
        </w:rPr>
      </w:pPr>
      <w:r>
        <w:rPr>
          <w:rFonts w:asciiTheme="majorHAnsi" w:hAnsiTheme="majorHAnsi"/>
          <w:bCs/>
          <w:szCs w:val="22"/>
        </w:rPr>
        <w:t>Nye pasientgrupper pga. Libre.</w:t>
      </w:r>
    </w:p>
    <w:p w:rsidR="00FA5F81" w:rsidRDefault="00FA5F81" w:rsidP="00FA5F81">
      <w:pPr>
        <w:pStyle w:val="Listeavsnitt"/>
        <w:numPr>
          <w:ilvl w:val="1"/>
          <w:numId w:val="7"/>
        </w:numPr>
        <w:rPr>
          <w:rFonts w:asciiTheme="majorHAnsi" w:hAnsiTheme="majorHAnsi"/>
          <w:bCs/>
          <w:szCs w:val="22"/>
        </w:rPr>
      </w:pPr>
      <w:r>
        <w:rPr>
          <w:rFonts w:asciiTheme="majorHAnsi" w:hAnsiTheme="majorHAnsi"/>
          <w:bCs/>
          <w:szCs w:val="22"/>
        </w:rPr>
        <w:t xml:space="preserve">Pasienter med penn som tidligere ikke har hatt cgm. </w:t>
      </w:r>
    </w:p>
    <w:p w:rsidR="00FA5F81" w:rsidRDefault="00FA5F81" w:rsidP="00FA5F81">
      <w:pPr>
        <w:pStyle w:val="Listeavsnitt"/>
        <w:numPr>
          <w:ilvl w:val="1"/>
          <w:numId w:val="7"/>
        </w:numPr>
        <w:rPr>
          <w:rFonts w:asciiTheme="majorHAnsi" w:hAnsiTheme="majorHAnsi"/>
          <w:bCs/>
          <w:szCs w:val="22"/>
        </w:rPr>
      </w:pPr>
      <w:r>
        <w:rPr>
          <w:rFonts w:asciiTheme="majorHAnsi" w:hAnsiTheme="majorHAnsi"/>
          <w:bCs/>
          <w:szCs w:val="22"/>
        </w:rPr>
        <w:t>Tilfeller med søknader om pasienter med anoreksi</w:t>
      </w:r>
    </w:p>
    <w:p w:rsidR="00FA5F81" w:rsidRDefault="00FA5F81" w:rsidP="00FA5F81">
      <w:pPr>
        <w:pStyle w:val="Listeavsnitt"/>
        <w:numPr>
          <w:ilvl w:val="1"/>
          <w:numId w:val="7"/>
        </w:numPr>
        <w:rPr>
          <w:rFonts w:asciiTheme="majorHAnsi" w:hAnsiTheme="majorHAnsi"/>
          <w:bCs/>
          <w:szCs w:val="22"/>
        </w:rPr>
      </w:pPr>
      <w:r>
        <w:rPr>
          <w:rFonts w:asciiTheme="majorHAnsi" w:hAnsiTheme="majorHAnsi"/>
          <w:bCs/>
          <w:szCs w:val="22"/>
        </w:rPr>
        <w:t>Pasienter med type 2 som behandles via spesialisthelsetjenestene</w:t>
      </w:r>
    </w:p>
    <w:p w:rsidR="009C46C6" w:rsidRDefault="009C46C6" w:rsidP="009C46C6">
      <w:pPr>
        <w:pStyle w:val="Listeavsnitt"/>
        <w:numPr>
          <w:ilvl w:val="0"/>
          <w:numId w:val="7"/>
        </w:numPr>
        <w:rPr>
          <w:rFonts w:asciiTheme="majorHAnsi" w:hAnsiTheme="majorHAnsi"/>
          <w:bCs/>
          <w:szCs w:val="22"/>
        </w:rPr>
      </w:pPr>
      <w:r>
        <w:rPr>
          <w:rFonts w:asciiTheme="majorHAnsi" w:hAnsiTheme="majorHAnsi"/>
          <w:bCs/>
          <w:szCs w:val="22"/>
        </w:rPr>
        <w:t xml:space="preserve">Leveringsproblemer Abbott. Utfordringer 14.mai. Leveringsklar uke 25. Det er bestilt 106% av forventet årsvolum på 14 dager. </w:t>
      </w:r>
      <w:r w:rsidR="00C21575">
        <w:rPr>
          <w:rFonts w:asciiTheme="majorHAnsi" w:hAnsiTheme="majorHAnsi"/>
          <w:bCs/>
          <w:szCs w:val="22"/>
        </w:rPr>
        <w:t xml:space="preserve">De kan leverer sensorer. Dersom BHM opplever at de ikke får forbruksmateriell må det gis beskjed til sykehusinnkjøp snarest. </w:t>
      </w:r>
    </w:p>
    <w:p w:rsidR="004A4529" w:rsidRDefault="009F3F12" w:rsidP="00BC3443">
      <w:pPr>
        <w:pStyle w:val="Listeavsnitt"/>
        <w:numPr>
          <w:ilvl w:val="0"/>
          <w:numId w:val="7"/>
        </w:numPr>
        <w:rPr>
          <w:rFonts w:asciiTheme="majorHAnsi" w:hAnsiTheme="majorHAnsi"/>
          <w:bCs/>
          <w:szCs w:val="22"/>
        </w:rPr>
      </w:pPr>
      <w:r>
        <w:rPr>
          <w:rFonts w:asciiTheme="majorHAnsi" w:hAnsiTheme="majorHAnsi"/>
          <w:bCs/>
          <w:szCs w:val="22"/>
        </w:rPr>
        <w:t>Det er ikke a</w:t>
      </w:r>
      <w:r w:rsidR="004A4529">
        <w:rPr>
          <w:rFonts w:asciiTheme="majorHAnsi" w:hAnsiTheme="majorHAnsi"/>
          <w:bCs/>
          <w:szCs w:val="22"/>
        </w:rPr>
        <w:t>utomati</w:t>
      </w:r>
      <w:r>
        <w:rPr>
          <w:rFonts w:asciiTheme="majorHAnsi" w:hAnsiTheme="majorHAnsi"/>
          <w:bCs/>
          <w:szCs w:val="22"/>
        </w:rPr>
        <w:t>kk i å gå fra Dexcom G4 til G6, men ettersom pasienten allerede har fått G</w:t>
      </w:r>
      <w:r w:rsidR="004A4529">
        <w:rPr>
          <w:rFonts w:asciiTheme="majorHAnsi" w:hAnsiTheme="majorHAnsi"/>
          <w:bCs/>
          <w:szCs w:val="22"/>
        </w:rPr>
        <w:t xml:space="preserve">4 kan det være gode grunner for å fortsette med G6 </w:t>
      </w:r>
      <w:r w:rsidR="0031201D">
        <w:rPr>
          <w:rFonts w:asciiTheme="majorHAnsi" w:hAnsiTheme="majorHAnsi"/>
          <w:bCs/>
          <w:szCs w:val="22"/>
        </w:rPr>
        <w:t>jf.</w:t>
      </w:r>
      <w:r w:rsidR="004A4529">
        <w:rPr>
          <w:rFonts w:asciiTheme="majorHAnsi" w:hAnsiTheme="majorHAnsi"/>
          <w:bCs/>
          <w:szCs w:val="22"/>
        </w:rPr>
        <w:t xml:space="preserve"> avrop</w:t>
      </w:r>
      <w:r>
        <w:rPr>
          <w:rFonts w:asciiTheme="majorHAnsi" w:hAnsiTheme="majorHAnsi"/>
          <w:bCs/>
          <w:szCs w:val="22"/>
        </w:rPr>
        <w:t xml:space="preserve">sregler </w:t>
      </w:r>
      <w:r w:rsidR="004A4529">
        <w:rPr>
          <w:rFonts w:asciiTheme="majorHAnsi" w:hAnsiTheme="majorHAnsi"/>
          <w:bCs/>
          <w:szCs w:val="22"/>
        </w:rPr>
        <w:t>i rammeavtale, kap</w:t>
      </w:r>
      <w:r>
        <w:rPr>
          <w:rFonts w:asciiTheme="majorHAnsi" w:hAnsiTheme="majorHAnsi"/>
          <w:bCs/>
          <w:szCs w:val="22"/>
        </w:rPr>
        <w:t xml:space="preserve">. 2.3. </w:t>
      </w:r>
    </w:p>
    <w:p w:rsidR="00AA7FB9" w:rsidRDefault="00AA7FB9" w:rsidP="00BC3443">
      <w:pPr>
        <w:pStyle w:val="Listeavsnitt"/>
        <w:numPr>
          <w:ilvl w:val="0"/>
          <w:numId w:val="7"/>
        </w:numPr>
        <w:rPr>
          <w:rFonts w:asciiTheme="majorHAnsi" w:hAnsiTheme="majorHAnsi"/>
          <w:bCs/>
          <w:szCs w:val="22"/>
        </w:rPr>
      </w:pPr>
      <w:r>
        <w:rPr>
          <w:rFonts w:asciiTheme="majorHAnsi" w:hAnsiTheme="majorHAnsi"/>
          <w:bCs/>
          <w:szCs w:val="22"/>
        </w:rPr>
        <w:t xml:space="preserve">Statistikk kvartalsoppfølging. 1. kommer 23. september. Kommer kontinuerlig. </w:t>
      </w:r>
    </w:p>
    <w:p w:rsidR="00E70FC9" w:rsidRDefault="00814EE1" w:rsidP="00BC3443">
      <w:pPr>
        <w:pStyle w:val="Listeavsnitt"/>
        <w:numPr>
          <w:ilvl w:val="0"/>
          <w:numId w:val="7"/>
        </w:numPr>
        <w:rPr>
          <w:rFonts w:asciiTheme="majorHAnsi" w:hAnsiTheme="majorHAnsi"/>
          <w:bCs/>
          <w:szCs w:val="22"/>
        </w:rPr>
      </w:pPr>
      <w:r>
        <w:rPr>
          <w:rFonts w:asciiTheme="majorHAnsi" w:hAnsiTheme="majorHAnsi"/>
          <w:bCs/>
          <w:szCs w:val="22"/>
        </w:rPr>
        <w:t xml:space="preserve">Bruk av avtalene. Må ikke prøve ut en kategori før en havner i en annen kategori. Dette bestemmes av foreskrivende lege. </w:t>
      </w:r>
    </w:p>
    <w:p w:rsidR="00814EE1" w:rsidRDefault="009F3F12" w:rsidP="00BC3443">
      <w:pPr>
        <w:pStyle w:val="Listeavsnitt"/>
        <w:numPr>
          <w:ilvl w:val="0"/>
          <w:numId w:val="7"/>
        </w:numPr>
        <w:rPr>
          <w:rFonts w:asciiTheme="majorHAnsi" w:hAnsiTheme="majorHAnsi"/>
          <w:bCs/>
          <w:szCs w:val="22"/>
        </w:rPr>
      </w:pPr>
      <w:r>
        <w:rPr>
          <w:rFonts w:asciiTheme="majorHAnsi" w:hAnsiTheme="majorHAnsi"/>
          <w:bCs/>
          <w:szCs w:val="22"/>
        </w:rPr>
        <w:t>MARD-verdi: Hvor lav og n</w:t>
      </w:r>
      <w:r w:rsidR="00814EE1">
        <w:rPr>
          <w:rFonts w:asciiTheme="majorHAnsi" w:hAnsiTheme="majorHAnsi"/>
          <w:bCs/>
          <w:szCs w:val="22"/>
        </w:rPr>
        <w:t>øyaktig et system er</w:t>
      </w:r>
      <w:r>
        <w:rPr>
          <w:rFonts w:asciiTheme="majorHAnsi" w:hAnsiTheme="majorHAnsi"/>
          <w:bCs/>
          <w:szCs w:val="22"/>
        </w:rPr>
        <w:t xml:space="preserve">. Definisjon av Sykehusinnkjøp: </w:t>
      </w:r>
      <w:r w:rsidR="00814EE1">
        <w:rPr>
          <w:rFonts w:asciiTheme="majorHAnsi" w:hAnsiTheme="majorHAnsi"/>
          <w:bCs/>
          <w:szCs w:val="22"/>
        </w:rPr>
        <w:t xml:space="preserve">Behandlingsbeslutning tilsvarer lav MARD. </w:t>
      </w:r>
    </w:p>
    <w:p w:rsidR="009F3F12" w:rsidRDefault="00575C00" w:rsidP="009F3F12">
      <w:pPr>
        <w:pStyle w:val="Listeavsnitt"/>
        <w:numPr>
          <w:ilvl w:val="0"/>
          <w:numId w:val="7"/>
        </w:numPr>
        <w:rPr>
          <w:rFonts w:asciiTheme="majorHAnsi" w:hAnsiTheme="majorHAnsi"/>
          <w:bCs/>
          <w:szCs w:val="22"/>
        </w:rPr>
      </w:pPr>
      <w:r>
        <w:rPr>
          <w:rFonts w:asciiTheme="majorHAnsi" w:hAnsiTheme="majorHAnsi"/>
          <w:bCs/>
          <w:szCs w:val="22"/>
        </w:rPr>
        <w:t>Databehandleravtale</w:t>
      </w:r>
      <w:r w:rsidR="00160C45">
        <w:rPr>
          <w:rFonts w:asciiTheme="majorHAnsi" w:hAnsiTheme="majorHAnsi"/>
          <w:bCs/>
          <w:szCs w:val="22"/>
        </w:rPr>
        <w:t>. Helse M</w:t>
      </w:r>
      <w:r w:rsidR="009F3F12">
        <w:rPr>
          <w:rFonts w:asciiTheme="majorHAnsi" w:hAnsiTheme="majorHAnsi"/>
          <w:bCs/>
          <w:szCs w:val="22"/>
        </w:rPr>
        <w:t xml:space="preserve">idt begynner å gi ut likevel til tross for </w:t>
      </w:r>
      <w:r w:rsidR="00D473D0">
        <w:rPr>
          <w:rFonts w:asciiTheme="majorHAnsi" w:hAnsiTheme="majorHAnsi"/>
          <w:bCs/>
          <w:szCs w:val="22"/>
        </w:rPr>
        <w:t>at DPIA ikke er ferdigstilt</w:t>
      </w:r>
    </w:p>
    <w:p w:rsidR="00575C00" w:rsidRDefault="00575C00" w:rsidP="00BC3443">
      <w:pPr>
        <w:pStyle w:val="Listeavsnitt"/>
        <w:numPr>
          <w:ilvl w:val="0"/>
          <w:numId w:val="7"/>
        </w:numPr>
        <w:rPr>
          <w:rFonts w:asciiTheme="majorHAnsi" w:hAnsiTheme="majorHAnsi"/>
          <w:bCs/>
          <w:szCs w:val="22"/>
        </w:rPr>
      </w:pPr>
    </w:p>
    <w:p w:rsidR="00575C00" w:rsidRDefault="00575C00" w:rsidP="00575C00">
      <w:pPr>
        <w:rPr>
          <w:rFonts w:asciiTheme="majorHAnsi" w:hAnsiTheme="majorHAnsi"/>
          <w:bCs/>
          <w:szCs w:val="22"/>
        </w:rPr>
      </w:pPr>
    </w:p>
    <w:p w:rsidR="00575C00" w:rsidRDefault="00575C00" w:rsidP="00575C00">
      <w:pPr>
        <w:ind w:left="1080"/>
        <w:rPr>
          <w:rFonts w:asciiTheme="majorHAnsi" w:hAnsiTheme="majorHAnsi"/>
          <w:bCs/>
          <w:szCs w:val="22"/>
        </w:rPr>
      </w:pPr>
      <w:r>
        <w:rPr>
          <w:rFonts w:asciiTheme="majorHAnsi" w:hAnsiTheme="majorHAnsi"/>
          <w:bCs/>
          <w:szCs w:val="22"/>
        </w:rPr>
        <w:lastRenderedPageBreak/>
        <w:t xml:space="preserve">Kort gjennomgang </w:t>
      </w:r>
      <w:r w:rsidR="009F3F12">
        <w:rPr>
          <w:rFonts w:asciiTheme="majorHAnsi" w:hAnsiTheme="majorHAnsi"/>
          <w:bCs/>
          <w:szCs w:val="22"/>
        </w:rPr>
        <w:t xml:space="preserve">anskaffelse av </w:t>
      </w:r>
      <w:r>
        <w:rPr>
          <w:rFonts w:asciiTheme="majorHAnsi" w:hAnsiTheme="majorHAnsi"/>
          <w:bCs/>
          <w:szCs w:val="22"/>
        </w:rPr>
        <w:t>ernæringspumper</w:t>
      </w:r>
    </w:p>
    <w:p w:rsidR="00575C00" w:rsidRPr="009F3F12" w:rsidRDefault="009F3F12" w:rsidP="009F3F12">
      <w:pPr>
        <w:pStyle w:val="Listeavsnitt"/>
        <w:numPr>
          <w:ilvl w:val="0"/>
          <w:numId w:val="7"/>
        </w:numPr>
        <w:rPr>
          <w:rFonts w:asciiTheme="majorHAnsi" w:hAnsiTheme="majorHAnsi"/>
          <w:bCs/>
          <w:szCs w:val="22"/>
        </w:rPr>
      </w:pPr>
      <w:r>
        <w:rPr>
          <w:rFonts w:asciiTheme="majorHAnsi" w:hAnsiTheme="majorHAnsi"/>
          <w:bCs/>
          <w:szCs w:val="22"/>
        </w:rPr>
        <w:t>Forsink</w:t>
      </w:r>
      <w:r w:rsidR="00575C00">
        <w:rPr>
          <w:rFonts w:asciiTheme="majorHAnsi" w:hAnsiTheme="majorHAnsi"/>
          <w:bCs/>
          <w:szCs w:val="22"/>
        </w:rPr>
        <w:t>et</w:t>
      </w:r>
    </w:p>
    <w:p w:rsidR="00575C00" w:rsidRDefault="00575C00" w:rsidP="00575C00">
      <w:pPr>
        <w:pStyle w:val="Listeavsnitt"/>
        <w:numPr>
          <w:ilvl w:val="0"/>
          <w:numId w:val="7"/>
        </w:numPr>
        <w:rPr>
          <w:rFonts w:asciiTheme="majorHAnsi" w:hAnsiTheme="majorHAnsi"/>
          <w:bCs/>
          <w:szCs w:val="22"/>
        </w:rPr>
      </w:pPr>
      <w:r>
        <w:rPr>
          <w:rFonts w:asciiTheme="majorHAnsi" w:hAnsiTheme="majorHAnsi"/>
          <w:bCs/>
          <w:szCs w:val="22"/>
        </w:rPr>
        <w:t>Bedt om 8 års varighet pga</w:t>
      </w:r>
      <w:r w:rsidR="009F3F12">
        <w:rPr>
          <w:rFonts w:asciiTheme="majorHAnsi" w:hAnsiTheme="majorHAnsi"/>
          <w:bCs/>
          <w:szCs w:val="22"/>
        </w:rPr>
        <w:t>.</w:t>
      </w:r>
      <w:r>
        <w:rPr>
          <w:rFonts w:asciiTheme="majorHAnsi" w:hAnsiTheme="majorHAnsi"/>
          <w:bCs/>
          <w:szCs w:val="22"/>
        </w:rPr>
        <w:t xml:space="preserve"> opplæring av </w:t>
      </w:r>
      <w:r w:rsidR="009F3F12">
        <w:rPr>
          <w:rFonts w:asciiTheme="majorHAnsi" w:hAnsiTheme="majorHAnsi"/>
          <w:bCs/>
          <w:szCs w:val="22"/>
        </w:rPr>
        <w:t xml:space="preserve">ansatte i både primær og spesialisthelsetjenesten. </w:t>
      </w:r>
    </w:p>
    <w:p w:rsidR="00575C00" w:rsidRDefault="00575C00" w:rsidP="00575C00">
      <w:pPr>
        <w:pStyle w:val="Listeavsnitt"/>
        <w:numPr>
          <w:ilvl w:val="0"/>
          <w:numId w:val="7"/>
        </w:numPr>
        <w:rPr>
          <w:rFonts w:asciiTheme="majorHAnsi" w:hAnsiTheme="majorHAnsi"/>
          <w:bCs/>
          <w:szCs w:val="22"/>
        </w:rPr>
      </w:pPr>
      <w:r>
        <w:rPr>
          <w:rFonts w:asciiTheme="majorHAnsi" w:hAnsiTheme="majorHAnsi"/>
          <w:bCs/>
          <w:szCs w:val="22"/>
        </w:rPr>
        <w:t>Hvordan håndtere utstyr som skal hån</w:t>
      </w:r>
      <w:r w:rsidR="009F3F12">
        <w:rPr>
          <w:rFonts w:asciiTheme="majorHAnsi" w:hAnsiTheme="majorHAnsi"/>
          <w:bCs/>
          <w:szCs w:val="22"/>
        </w:rPr>
        <w:t xml:space="preserve">dteres av personell fra ulike deler av helsetjenesten? </w:t>
      </w:r>
      <w:r w:rsidR="00E44602">
        <w:rPr>
          <w:rFonts w:asciiTheme="majorHAnsi" w:hAnsiTheme="majorHAnsi"/>
          <w:bCs/>
          <w:szCs w:val="22"/>
        </w:rPr>
        <w:t xml:space="preserve">Har vært alvorlige tilfeller med feil bruk. </w:t>
      </w:r>
    </w:p>
    <w:p w:rsidR="00E44602" w:rsidRDefault="00FF653E" w:rsidP="00E44602">
      <w:pPr>
        <w:pStyle w:val="Listeavsnitt"/>
        <w:ind w:left="1440"/>
        <w:rPr>
          <w:rFonts w:asciiTheme="majorHAnsi" w:hAnsiTheme="majorHAnsi"/>
          <w:bCs/>
          <w:szCs w:val="22"/>
        </w:rPr>
      </w:pPr>
      <w:r>
        <w:rPr>
          <w:rFonts w:asciiTheme="majorHAnsi" w:hAnsiTheme="majorHAnsi"/>
          <w:bCs/>
          <w:szCs w:val="22"/>
        </w:rPr>
        <w:t>Problem med opplæring dersom alle pumper må byttes ut. Ulike utfordringer. BHM Tromsø har</w:t>
      </w:r>
      <w:r w:rsidR="009F3F12">
        <w:rPr>
          <w:rFonts w:asciiTheme="majorHAnsi" w:hAnsiTheme="majorHAnsi"/>
          <w:bCs/>
          <w:szCs w:val="22"/>
        </w:rPr>
        <w:t xml:space="preserve"> f.eks. </w:t>
      </w:r>
      <w:r>
        <w:rPr>
          <w:rFonts w:asciiTheme="majorHAnsi" w:hAnsiTheme="majorHAnsi"/>
          <w:bCs/>
          <w:szCs w:val="22"/>
        </w:rPr>
        <w:t xml:space="preserve"> </w:t>
      </w:r>
      <w:r w:rsidR="009F3F12">
        <w:rPr>
          <w:rFonts w:asciiTheme="majorHAnsi" w:hAnsiTheme="majorHAnsi"/>
          <w:bCs/>
          <w:szCs w:val="22"/>
        </w:rPr>
        <w:t xml:space="preserve">lange </w:t>
      </w:r>
      <w:r>
        <w:rPr>
          <w:rFonts w:asciiTheme="majorHAnsi" w:hAnsiTheme="majorHAnsi"/>
          <w:bCs/>
          <w:szCs w:val="22"/>
        </w:rPr>
        <w:t xml:space="preserve">avstander. </w:t>
      </w:r>
    </w:p>
    <w:p w:rsidR="00575C00" w:rsidRPr="00575C00" w:rsidRDefault="00575C00" w:rsidP="009F3F12">
      <w:pPr>
        <w:pStyle w:val="Listeavsnitt"/>
        <w:ind w:left="1440"/>
        <w:rPr>
          <w:rFonts w:asciiTheme="majorHAnsi" w:hAnsiTheme="majorHAnsi"/>
          <w:bCs/>
          <w:szCs w:val="22"/>
        </w:rPr>
      </w:pPr>
    </w:p>
    <w:p w:rsidR="00CF50D5" w:rsidRPr="00CF50D5" w:rsidRDefault="00CF50D5" w:rsidP="00CF50D5">
      <w:pPr>
        <w:ind w:left="1080"/>
        <w:rPr>
          <w:rFonts w:asciiTheme="majorHAnsi" w:hAnsiTheme="majorHAnsi"/>
          <w:bCs/>
          <w:szCs w:val="22"/>
        </w:rPr>
      </w:pPr>
    </w:p>
    <w:p w:rsidR="00493785" w:rsidRPr="00493785" w:rsidRDefault="00493785" w:rsidP="00493785">
      <w:pPr>
        <w:pStyle w:val="Listeavsnitt"/>
        <w:ind w:left="1080"/>
        <w:rPr>
          <w:rFonts w:asciiTheme="majorHAnsi" w:hAnsiTheme="majorHAnsi"/>
          <w:bCs/>
          <w:szCs w:val="22"/>
        </w:rPr>
      </w:pPr>
    </w:p>
    <w:p w:rsidR="00493785" w:rsidRPr="002045D0" w:rsidRDefault="00493785" w:rsidP="00493785">
      <w:pPr>
        <w:pStyle w:val="Listeavsnitt"/>
        <w:numPr>
          <w:ilvl w:val="0"/>
          <w:numId w:val="4"/>
        </w:numPr>
        <w:rPr>
          <w:rFonts w:asciiTheme="majorHAnsi" w:hAnsiTheme="majorHAnsi"/>
          <w:b/>
          <w:bCs/>
          <w:szCs w:val="22"/>
        </w:rPr>
      </w:pPr>
      <w:r w:rsidRPr="002045D0">
        <w:rPr>
          <w:rFonts w:asciiTheme="majorHAnsi" w:hAnsiTheme="majorHAnsi"/>
          <w:b/>
          <w:bCs/>
          <w:szCs w:val="22"/>
        </w:rPr>
        <w:t>Medusa.</w:t>
      </w:r>
    </w:p>
    <w:p w:rsidR="00493785" w:rsidRDefault="00493785" w:rsidP="00493785">
      <w:pPr>
        <w:pStyle w:val="Topptekst"/>
        <w:numPr>
          <w:ilvl w:val="0"/>
          <w:numId w:val="5"/>
        </w:numPr>
        <w:tabs>
          <w:tab w:val="clear" w:pos="4153"/>
          <w:tab w:val="clear" w:pos="8306"/>
        </w:tabs>
        <w:spacing w:after="120"/>
        <w:ind w:right="-142"/>
        <w:rPr>
          <w:rFonts w:asciiTheme="majorHAnsi" w:hAnsiTheme="majorHAnsi"/>
          <w:bCs/>
          <w:szCs w:val="22"/>
        </w:rPr>
      </w:pPr>
      <w:r w:rsidRPr="00493785">
        <w:rPr>
          <w:rFonts w:asciiTheme="majorHAnsi" w:hAnsiTheme="majorHAnsi"/>
          <w:bCs/>
          <w:szCs w:val="22"/>
        </w:rPr>
        <w:t>Status ved BHM-enhetene i landet.</w:t>
      </w:r>
    </w:p>
    <w:p w:rsidR="003131AF" w:rsidRDefault="003131AF" w:rsidP="00493785">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Tromsø</w:t>
      </w:r>
      <w:r>
        <w:rPr>
          <w:rFonts w:asciiTheme="majorHAnsi" w:hAnsiTheme="majorHAnsi"/>
          <w:bCs/>
          <w:szCs w:val="22"/>
        </w:rPr>
        <w:t xml:space="preserve">. En av de første. Pilot. Utfordringer, spesielt på rapporteringssiden. </w:t>
      </w:r>
    </w:p>
    <w:p w:rsidR="003131AF" w:rsidRDefault="003131AF" w:rsidP="00493785">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Østfold</w:t>
      </w:r>
      <w:r>
        <w:rPr>
          <w:rFonts w:asciiTheme="majorHAnsi" w:hAnsiTheme="majorHAnsi"/>
          <w:bCs/>
          <w:szCs w:val="22"/>
        </w:rPr>
        <w:t xml:space="preserve">. Lokal Medusa. </w:t>
      </w:r>
      <w:r w:rsidR="0031201D">
        <w:rPr>
          <w:rFonts w:asciiTheme="majorHAnsi" w:hAnsiTheme="majorHAnsi"/>
          <w:bCs/>
          <w:szCs w:val="22"/>
        </w:rPr>
        <w:t>2015. ERP, men ikke integrert</w:t>
      </w:r>
      <w:r w:rsidR="003343D1">
        <w:rPr>
          <w:rFonts w:asciiTheme="majorHAnsi" w:hAnsiTheme="majorHAnsi"/>
          <w:bCs/>
          <w:szCs w:val="22"/>
        </w:rPr>
        <w:t xml:space="preserve">. Skanner varer i et annet system. Vurderer å komme på den nasjonale plattformen. </w:t>
      </w:r>
    </w:p>
    <w:p w:rsidR="003131AF" w:rsidRDefault="003131AF" w:rsidP="00493785">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Midt.</w:t>
      </w:r>
      <w:r>
        <w:rPr>
          <w:rFonts w:asciiTheme="majorHAnsi" w:hAnsiTheme="majorHAnsi"/>
          <w:bCs/>
          <w:szCs w:val="22"/>
        </w:rPr>
        <w:t xml:space="preserve"> Kjører systemet fullt u</w:t>
      </w:r>
      <w:r w:rsidR="009F3F12">
        <w:rPr>
          <w:rFonts w:asciiTheme="majorHAnsi" w:hAnsiTheme="majorHAnsi"/>
          <w:bCs/>
          <w:szCs w:val="22"/>
        </w:rPr>
        <w:t>t. Startet i 2016. Utviklet en del funksjonalitet.</w:t>
      </w:r>
      <w:r w:rsidR="009F3F12" w:rsidRPr="009F3F12">
        <w:rPr>
          <w:rFonts w:asciiTheme="majorHAnsi" w:hAnsiTheme="majorHAnsi"/>
          <w:bCs/>
          <w:szCs w:val="22"/>
        </w:rPr>
        <w:t xml:space="preserve"> </w:t>
      </w:r>
      <w:r w:rsidR="009F3F12">
        <w:rPr>
          <w:rFonts w:asciiTheme="majorHAnsi" w:hAnsiTheme="majorHAnsi"/>
          <w:bCs/>
          <w:szCs w:val="22"/>
        </w:rPr>
        <w:t xml:space="preserve">Lager nasjonale veiledninger i Medusa.  Noen utfordringer, spes. pris på resirk. </w:t>
      </w:r>
      <w:r>
        <w:rPr>
          <w:rFonts w:asciiTheme="majorHAnsi" w:hAnsiTheme="majorHAnsi"/>
          <w:bCs/>
          <w:szCs w:val="22"/>
        </w:rPr>
        <w:t>Medusa skal ha en oppgradering som medfører vasking mot Folkeregisteret.</w:t>
      </w:r>
      <w:r w:rsidR="009F3F12">
        <w:rPr>
          <w:rFonts w:asciiTheme="majorHAnsi" w:hAnsiTheme="majorHAnsi"/>
          <w:bCs/>
          <w:szCs w:val="22"/>
        </w:rPr>
        <w:t xml:space="preserve"> </w:t>
      </w:r>
      <w:r>
        <w:rPr>
          <w:rFonts w:asciiTheme="majorHAnsi" w:hAnsiTheme="majorHAnsi"/>
          <w:bCs/>
          <w:szCs w:val="22"/>
        </w:rPr>
        <w:t xml:space="preserve">Anbefaler rydding først. </w:t>
      </w:r>
    </w:p>
    <w:p w:rsidR="003131AF" w:rsidRDefault="003131AF" w:rsidP="00493785">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Førde</w:t>
      </w:r>
      <w:r>
        <w:rPr>
          <w:rFonts w:asciiTheme="majorHAnsi" w:hAnsiTheme="majorHAnsi"/>
          <w:bCs/>
          <w:szCs w:val="22"/>
        </w:rPr>
        <w:t xml:space="preserve">.  </w:t>
      </w:r>
      <w:r w:rsidR="009F3F12">
        <w:rPr>
          <w:rFonts w:asciiTheme="majorHAnsi" w:hAnsiTheme="majorHAnsi"/>
          <w:bCs/>
          <w:szCs w:val="22"/>
        </w:rPr>
        <w:t xml:space="preserve">Fornøyd med Medusa. </w:t>
      </w:r>
      <w:r>
        <w:rPr>
          <w:rFonts w:asciiTheme="majorHAnsi" w:hAnsiTheme="majorHAnsi"/>
          <w:bCs/>
          <w:szCs w:val="22"/>
        </w:rPr>
        <w:t xml:space="preserve">Gått i gang med lagermodul. Fungerer bra. Dumt at alle feltene ikke er tilgjengelige. </w:t>
      </w:r>
    </w:p>
    <w:p w:rsidR="009F3F12" w:rsidRDefault="009F3F12" w:rsidP="009F3F12">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Innlandet</w:t>
      </w:r>
      <w:r>
        <w:rPr>
          <w:rFonts w:asciiTheme="majorHAnsi" w:hAnsiTheme="majorHAnsi"/>
          <w:bCs/>
          <w:szCs w:val="22"/>
        </w:rPr>
        <w:t xml:space="preserve">. Brukt i 1 år. Fungerer fint. God oversikt. Mangler en del integrasjoner, f. eks. bring, lagerstyring er ikke på plass. Jobbes mot integrasjon mot ERP. Sliter med rapporter. </w:t>
      </w:r>
    </w:p>
    <w:p w:rsidR="009F3F12" w:rsidRPr="009F3F12" w:rsidRDefault="009F3F12" w:rsidP="009F3F12">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Helgeland.</w:t>
      </w:r>
      <w:r>
        <w:rPr>
          <w:rFonts w:asciiTheme="majorHAnsi" w:hAnsiTheme="majorHAnsi"/>
          <w:bCs/>
          <w:szCs w:val="22"/>
        </w:rPr>
        <w:t xml:space="preserve"> Prøver å få clockwork til å integreres mot Medusa. Håper det er i orden ila. høsten. </w:t>
      </w:r>
    </w:p>
    <w:p w:rsidR="003131AF" w:rsidRDefault="003131AF" w:rsidP="003131AF">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OUS.</w:t>
      </w:r>
      <w:r>
        <w:rPr>
          <w:rFonts w:asciiTheme="majorHAnsi" w:hAnsiTheme="majorHAnsi"/>
          <w:bCs/>
          <w:szCs w:val="22"/>
        </w:rPr>
        <w:t xml:space="preserve"> Har ikke begynt ennå. Rydder i mellomtiden. Kanskje 2020.</w:t>
      </w:r>
    </w:p>
    <w:p w:rsidR="003343D1" w:rsidRDefault="005A07D0" w:rsidP="003131AF">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Har ikke:</w:t>
      </w:r>
      <w:r>
        <w:rPr>
          <w:rFonts w:asciiTheme="majorHAnsi" w:hAnsiTheme="majorHAnsi"/>
          <w:bCs/>
          <w:szCs w:val="22"/>
        </w:rPr>
        <w:t xml:space="preserve"> </w:t>
      </w:r>
      <w:r w:rsidR="003343D1">
        <w:rPr>
          <w:rFonts w:asciiTheme="majorHAnsi" w:hAnsiTheme="majorHAnsi"/>
          <w:bCs/>
          <w:szCs w:val="22"/>
        </w:rPr>
        <w:t>Stavanger</w:t>
      </w:r>
      <w:r>
        <w:rPr>
          <w:rFonts w:asciiTheme="majorHAnsi" w:hAnsiTheme="majorHAnsi"/>
          <w:bCs/>
          <w:szCs w:val="22"/>
        </w:rPr>
        <w:t xml:space="preserve">, Bergen, Telemark og Sørlandet. </w:t>
      </w:r>
    </w:p>
    <w:p w:rsidR="003343D1" w:rsidRPr="003131AF" w:rsidRDefault="003343D1" w:rsidP="003131AF">
      <w:pPr>
        <w:pStyle w:val="Topptekst"/>
        <w:numPr>
          <w:ilvl w:val="0"/>
          <w:numId w:val="5"/>
        </w:numPr>
        <w:tabs>
          <w:tab w:val="clear" w:pos="4153"/>
          <w:tab w:val="clear" w:pos="8306"/>
        </w:tabs>
        <w:spacing w:after="120"/>
        <w:ind w:right="-142"/>
        <w:rPr>
          <w:rFonts w:asciiTheme="majorHAnsi" w:hAnsiTheme="majorHAnsi"/>
          <w:bCs/>
          <w:szCs w:val="22"/>
        </w:rPr>
      </w:pPr>
      <w:r w:rsidRPr="004D69DF">
        <w:rPr>
          <w:rFonts w:asciiTheme="majorHAnsi" w:hAnsiTheme="majorHAnsi"/>
          <w:b/>
          <w:bCs/>
          <w:szCs w:val="22"/>
        </w:rPr>
        <w:t>Helse Vest.</w:t>
      </w:r>
      <w:r>
        <w:rPr>
          <w:rFonts w:asciiTheme="majorHAnsi" w:hAnsiTheme="majorHAnsi"/>
          <w:bCs/>
          <w:szCs w:val="22"/>
        </w:rPr>
        <w:t xml:space="preserve"> Tror at Medusa kommer til å bli bra, men man må vite at integrasjoner er på plass før man starter. Kan ikke være i ulike systemer. </w:t>
      </w:r>
      <w:r w:rsidR="00972525">
        <w:rPr>
          <w:rFonts w:asciiTheme="majorHAnsi" w:hAnsiTheme="majorHAnsi"/>
          <w:bCs/>
          <w:szCs w:val="22"/>
        </w:rPr>
        <w:t xml:space="preserve">2020. </w:t>
      </w:r>
    </w:p>
    <w:p w:rsidR="009F3F12" w:rsidRDefault="009F3F12" w:rsidP="009F3F12">
      <w:pPr>
        <w:pStyle w:val="Topptekst"/>
        <w:tabs>
          <w:tab w:val="clear" w:pos="4153"/>
          <w:tab w:val="clear" w:pos="8306"/>
        </w:tabs>
        <w:spacing w:after="120"/>
        <w:ind w:left="1069" w:right="-142"/>
        <w:rPr>
          <w:rFonts w:asciiTheme="majorHAnsi" w:hAnsiTheme="majorHAnsi"/>
          <w:bCs/>
          <w:szCs w:val="22"/>
        </w:rPr>
      </w:pPr>
    </w:p>
    <w:p w:rsidR="002B5337" w:rsidRPr="00D473D0" w:rsidRDefault="009F3F12" w:rsidP="002B5337">
      <w:pPr>
        <w:pStyle w:val="Topptekst"/>
        <w:tabs>
          <w:tab w:val="clear" w:pos="4153"/>
          <w:tab w:val="clear" w:pos="8306"/>
        </w:tabs>
        <w:spacing w:after="120"/>
        <w:ind w:left="1069" w:right="-142"/>
        <w:rPr>
          <w:rFonts w:asciiTheme="majorHAnsi" w:hAnsiTheme="majorHAnsi"/>
        </w:rPr>
      </w:pPr>
      <w:r w:rsidRPr="00D473D0">
        <w:rPr>
          <w:rFonts w:asciiTheme="majorHAnsi" w:hAnsiTheme="majorHAnsi"/>
          <w:bCs/>
          <w:szCs w:val="22"/>
        </w:rPr>
        <w:t>Bjørn: Har fått oppdrag om å kartlegge hva vi ønsker av nasjonale</w:t>
      </w:r>
      <w:r w:rsidR="002B5337" w:rsidRPr="00D473D0">
        <w:rPr>
          <w:rFonts w:asciiTheme="majorHAnsi" w:hAnsiTheme="majorHAnsi"/>
          <w:bCs/>
          <w:szCs w:val="22"/>
        </w:rPr>
        <w:t xml:space="preserve"> data ev. hva som ønskes til nasjonale</w:t>
      </w:r>
      <w:r w:rsidRPr="00D473D0">
        <w:rPr>
          <w:rFonts w:asciiTheme="majorHAnsi" w:hAnsiTheme="majorHAnsi"/>
          <w:bCs/>
          <w:szCs w:val="22"/>
        </w:rPr>
        <w:t xml:space="preserve"> rapporter fra Medusa, f.eks. antall pas</w:t>
      </w:r>
      <w:r w:rsidR="002B5337" w:rsidRPr="00D473D0">
        <w:rPr>
          <w:rFonts w:asciiTheme="majorHAnsi" w:hAnsiTheme="majorHAnsi"/>
          <w:bCs/>
          <w:szCs w:val="22"/>
        </w:rPr>
        <w:t>ienter</w:t>
      </w:r>
      <w:r w:rsidRPr="00D473D0">
        <w:rPr>
          <w:rFonts w:asciiTheme="majorHAnsi" w:hAnsiTheme="majorHAnsi"/>
          <w:bCs/>
          <w:szCs w:val="22"/>
        </w:rPr>
        <w:t xml:space="preserve">. Bjørn ønsker tilbakemelding om hvilke </w:t>
      </w:r>
      <w:r w:rsidR="0031201D" w:rsidRPr="00D473D0">
        <w:rPr>
          <w:rFonts w:asciiTheme="majorHAnsi" w:hAnsiTheme="majorHAnsi"/>
          <w:bCs/>
          <w:szCs w:val="22"/>
        </w:rPr>
        <w:t>parameter</w:t>
      </w:r>
      <w:r w:rsidRPr="00D473D0">
        <w:rPr>
          <w:rFonts w:asciiTheme="majorHAnsi" w:hAnsiTheme="majorHAnsi"/>
          <w:bCs/>
          <w:szCs w:val="22"/>
        </w:rPr>
        <w:t xml:space="preserve"> som kan være nasjonale data. </w:t>
      </w:r>
      <w:r w:rsidR="002B5337" w:rsidRPr="00D473D0">
        <w:rPr>
          <w:rFonts w:asciiTheme="majorHAnsi" w:hAnsiTheme="majorHAnsi"/>
          <w:bCs/>
          <w:szCs w:val="22"/>
        </w:rPr>
        <w:t>Dette gjelder data for b</w:t>
      </w:r>
      <w:r w:rsidR="002B5337" w:rsidRPr="00D473D0">
        <w:rPr>
          <w:rFonts w:asciiTheme="majorHAnsi" w:hAnsiTheme="majorHAnsi"/>
        </w:rPr>
        <w:t>åde rapporter til eget bruk men også hva det kan være interessant å rapportere videre, til HF/RHF, til kliniske avdelinger eller til HOD. Kan brukes til å forbedre drift, økte budsjettrammer eller forskning. Send tilbakemelding til Bjørn Grytli</w:t>
      </w:r>
      <w:r w:rsidR="00D473D0">
        <w:rPr>
          <w:rFonts w:asciiTheme="majorHAnsi" w:hAnsiTheme="majorHAnsi"/>
        </w:rPr>
        <w:t xml:space="preserve"> (</w:t>
      </w:r>
      <w:hyperlink r:id="rId7" w:history="1">
        <w:r w:rsidR="00D473D0" w:rsidRPr="00BA4DF8">
          <w:rPr>
            <w:rStyle w:val="Hyperkobling"/>
            <w:rFonts w:asciiTheme="majorHAnsi" w:hAnsiTheme="majorHAnsi"/>
          </w:rPr>
          <w:t>bjorn.grytli@stolav.no</w:t>
        </w:r>
      </w:hyperlink>
      <w:r w:rsidR="00D473D0">
        <w:rPr>
          <w:rFonts w:asciiTheme="majorHAnsi" w:hAnsiTheme="majorHAnsi"/>
        </w:rPr>
        <w:t>)</w:t>
      </w:r>
      <w:r w:rsidR="002B5337" w:rsidRPr="00D473D0">
        <w:rPr>
          <w:rFonts w:asciiTheme="majorHAnsi" w:hAnsiTheme="majorHAnsi"/>
        </w:rPr>
        <w:t xml:space="preserve"> slik at han kan forberede sak til møte i september.</w:t>
      </w:r>
    </w:p>
    <w:p w:rsidR="002B5337" w:rsidRPr="00D473D0" w:rsidRDefault="002B5337" w:rsidP="002B5337">
      <w:pPr>
        <w:rPr>
          <w:rFonts w:asciiTheme="majorHAnsi" w:hAnsiTheme="majorHAnsi"/>
        </w:rPr>
      </w:pPr>
    </w:p>
    <w:p w:rsidR="00493785" w:rsidRPr="00D473D0" w:rsidRDefault="00493785" w:rsidP="002B5337">
      <w:pPr>
        <w:pStyle w:val="Topptekst"/>
        <w:tabs>
          <w:tab w:val="clear" w:pos="4153"/>
          <w:tab w:val="clear" w:pos="8306"/>
        </w:tabs>
        <w:spacing w:after="120"/>
        <w:ind w:right="-142"/>
        <w:rPr>
          <w:rFonts w:asciiTheme="majorHAnsi" w:hAnsiTheme="majorHAnsi"/>
          <w:bCs/>
          <w:szCs w:val="22"/>
        </w:rPr>
      </w:pPr>
    </w:p>
    <w:p w:rsidR="00493785" w:rsidRPr="002045D0" w:rsidRDefault="00493785" w:rsidP="00493785">
      <w:pPr>
        <w:pStyle w:val="Topptekst"/>
        <w:numPr>
          <w:ilvl w:val="0"/>
          <w:numId w:val="4"/>
        </w:numPr>
        <w:tabs>
          <w:tab w:val="clear" w:pos="4153"/>
          <w:tab w:val="clear" w:pos="8306"/>
        </w:tabs>
        <w:spacing w:after="120"/>
        <w:ind w:right="-142"/>
        <w:rPr>
          <w:rFonts w:asciiTheme="majorHAnsi" w:hAnsiTheme="majorHAnsi"/>
          <w:b/>
          <w:bCs/>
          <w:szCs w:val="22"/>
        </w:rPr>
      </w:pPr>
      <w:r w:rsidRPr="002045D0">
        <w:rPr>
          <w:rFonts w:asciiTheme="majorHAnsi" w:hAnsiTheme="majorHAnsi"/>
          <w:b/>
          <w:bCs/>
          <w:szCs w:val="22"/>
        </w:rPr>
        <w:t>Videre informasjon fra møte i Helsedirektoratet «Medisinsk utstyr – prinsipper for avklaring av finansiering</w:t>
      </w:r>
      <w:r w:rsidRPr="002045D0">
        <w:rPr>
          <w:rFonts w:asciiTheme="majorHAnsi" w:hAnsiTheme="majorHAnsi"/>
          <w:b/>
          <w:bCs/>
          <w:szCs w:val="22"/>
          <w:lang w:eastAsia="en-US"/>
        </w:rPr>
        <w:t>».</w:t>
      </w:r>
      <w:r w:rsidR="00E834CB" w:rsidRPr="002045D0">
        <w:rPr>
          <w:rFonts w:asciiTheme="majorHAnsi" w:hAnsiTheme="majorHAnsi"/>
          <w:b/>
          <w:bCs/>
          <w:szCs w:val="22"/>
          <w:lang w:eastAsia="en-US"/>
        </w:rPr>
        <w:t xml:space="preserve"> Gunn orienterte. </w:t>
      </w:r>
    </w:p>
    <w:p w:rsidR="00E834CB" w:rsidRPr="00D37BB1" w:rsidRDefault="00E834CB" w:rsidP="00E834CB">
      <w:pPr>
        <w:pStyle w:val="Topptekst"/>
        <w:tabs>
          <w:tab w:val="clear" w:pos="4153"/>
          <w:tab w:val="clear" w:pos="8306"/>
        </w:tabs>
        <w:spacing w:after="120"/>
        <w:ind w:left="1080" w:right="-142"/>
        <w:rPr>
          <w:rFonts w:asciiTheme="majorHAnsi" w:hAnsiTheme="majorHAnsi"/>
          <w:b/>
          <w:bCs/>
          <w:szCs w:val="22"/>
          <w:lang w:eastAsia="en-US"/>
        </w:rPr>
      </w:pPr>
      <w:r w:rsidRPr="00D37BB1">
        <w:rPr>
          <w:rFonts w:asciiTheme="majorHAnsi" w:hAnsiTheme="majorHAnsi"/>
          <w:b/>
          <w:bCs/>
          <w:szCs w:val="22"/>
          <w:lang w:eastAsia="en-US"/>
        </w:rPr>
        <w:t>3 deler.</w:t>
      </w:r>
    </w:p>
    <w:p w:rsidR="00E834CB" w:rsidRDefault="00E834CB" w:rsidP="00E834CB">
      <w:pPr>
        <w:pStyle w:val="Topptekst"/>
        <w:numPr>
          <w:ilvl w:val="0"/>
          <w:numId w:val="8"/>
        </w:numPr>
        <w:tabs>
          <w:tab w:val="clear" w:pos="4153"/>
          <w:tab w:val="clear" w:pos="8306"/>
        </w:tabs>
        <w:spacing w:after="120"/>
        <w:ind w:right="-142"/>
        <w:rPr>
          <w:rFonts w:asciiTheme="majorHAnsi" w:hAnsiTheme="majorHAnsi"/>
          <w:bCs/>
          <w:szCs w:val="22"/>
        </w:rPr>
      </w:pPr>
      <w:r>
        <w:rPr>
          <w:rFonts w:asciiTheme="majorHAnsi" w:hAnsiTheme="majorHAnsi"/>
          <w:bCs/>
          <w:szCs w:val="22"/>
          <w:lang w:eastAsia="en-US"/>
        </w:rPr>
        <w:t xml:space="preserve">Kartlegging av BHM. NNB ble invitert inn. Oppklaring mot kommuner og HELFO. Hva dekker vi? F.eks. at vi dekker utstyr til pasienter som skrives ut til sykehjem. Avklareringer. Rapport som er sendt HOD i mai. </w:t>
      </w:r>
    </w:p>
    <w:p w:rsidR="00E834CB" w:rsidRDefault="00E834CB" w:rsidP="00E834CB">
      <w:pPr>
        <w:pStyle w:val="Topptekst"/>
        <w:numPr>
          <w:ilvl w:val="0"/>
          <w:numId w:val="8"/>
        </w:numPr>
        <w:tabs>
          <w:tab w:val="clear" w:pos="4153"/>
          <w:tab w:val="clear" w:pos="8306"/>
        </w:tabs>
        <w:spacing w:after="120"/>
        <w:ind w:right="-142"/>
        <w:rPr>
          <w:rFonts w:asciiTheme="majorHAnsi" w:hAnsiTheme="majorHAnsi"/>
          <w:bCs/>
          <w:szCs w:val="22"/>
        </w:rPr>
      </w:pPr>
      <w:r>
        <w:rPr>
          <w:rFonts w:asciiTheme="majorHAnsi" w:hAnsiTheme="majorHAnsi"/>
          <w:bCs/>
          <w:szCs w:val="22"/>
          <w:lang w:eastAsia="en-US"/>
        </w:rPr>
        <w:t>Finansiering. Har blant annet sett på finansieringsmodell i Sverige og Danmark. Ikke sammenlignbart. Norsk modell ses på. Hva dekkes av spesialisthelsetjenesten, hva er innenfor blåresept/H-resept og hva dekkes av kommunene. Skal det være nye ordninger</w:t>
      </w:r>
      <w:r w:rsidR="009F3F12">
        <w:rPr>
          <w:rFonts w:asciiTheme="majorHAnsi" w:hAnsiTheme="majorHAnsi"/>
          <w:bCs/>
          <w:szCs w:val="22"/>
          <w:lang w:eastAsia="en-US"/>
        </w:rPr>
        <w:t>, eller er det ok som det er nå?</w:t>
      </w:r>
    </w:p>
    <w:p w:rsidR="00E834CB" w:rsidRDefault="00E834CB" w:rsidP="00E834CB">
      <w:pPr>
        <w:pStyle w:val="Topptekst"/>
        <w:numPr>
          <w:ilvl w:val="0"/>
          <w:numId w:val="8"/>
        </w:numPr>
        <w:tabs>
          <w:tab w:val="clear" w:pos="4153"/>
          <w:tab w:val="clear" w:pos="8306"/>
        </w:tabs>
        <w:spacing w:after="120"/>
        <w:ind w:right="-142"/>
        <w:rPr>
          <w:rFonts w:asciiTheme="majorHAnsi" w:hAnsiTheme="majorHAnsi"/>
          <w:bCs/>
          <w:szCs w:val="22"/>
        </w:rPr>
      </w:pPr>
      <w:r>
        <w:rPr>
          <w:rFonts w:asciiTheme="majorHAnsi" w:hAnsiTheme="majorHAnsi"/>
          <w:bCs/>
          <w:szCs w:val="22"/>
          <w:lang w:eastAsia="en-US"/>
        </w:rPr>
        <w:t xml:space="preserve">Egenandel. Eller ikke. </w:t>
      </w:r>
    </w:p>
    <w:p w:rsidR="00E834CB" w:rsidRDefault="00FA4545" w:rsidP="00E834CB">
      <w:pPr>
        <w:pStyle w:val="Topptekst"/>
        <w:tabs>
          <w:tab w:val="clear" w:pos="4153"/>
          <w:tab w:val="clear" w:pos="8306"/>
        </w:tabs>
        <w:spacing w:after="120"/>
        <w:ind w:left="1418" w:right="-142"/>
        <w:rPr>
          <w:rFonts w:asciiTheme="majorHAnsi" w:hAnsiTheme="majorHAnsi"/>
          <w:bCs/>
          <w:szCs w:val="22"/>
        </w:rPr>
      </w:pPr>
      <w:r>
        <w:rPr>
          <w:rFonts w:asciiTheme="majorHAnsi" w:hAnsiTheme="majorHAnsi"/>
          <w:bCs/>
          <w:szCs w:val="22"/>
          <w:lang w:eastAsia="en-US"/>
        </w:rPr>
        <w:lastRenderedPageBreak/>
        <w:t>Mye av dette kan snu om p</w:t>
      </w:r>
      <w:r w:rsidR="00E834CB">
        <w:rPr>
          <w:rFonts w:asciiTheme="majorHAnsi" w:hAnsiTheme="majorHAnsi"/>
          <w:bCs/>
          <w:szCs w:val="22"/>
          <w:lang w:eastAsia="en-US"/>
        </w:rPr>
        <w:t>å</w:t>
      </w:r>
      <w:r>
        <w:rPr>
          <w:rFonts w:asciiTheme="majorHAnsi" w:hAnsiTheme="majorHAnsi"/>
          <w:bCs/>
          <w:szCs w:val="22"/>
          <w:lang w:eastAsia="en-US"/>
        </w:rPr>
        <w:t xml:space="preserve"> </w:t>
      </w:r>
      <w:r w:rsidR="009F3F12">
        <w:rPr>
          <w:rFonts w:asciiTheme="majorHAnsi" w:hAnsiTheme="majorHAnsi"/>
          <w:bCs/>
          <w:szCs w:val="22"/>
          <w:lang w:eastAsia="en-US"/>
        </w:rPr>
        <w:t>våre tjenester. Mange</w:t>
      </w:r>
      <w:r w:rsidR="00E834CB">
        <w:rPr>
          <w:rFonts w:asciiTheme="majorHAnsi" w:hAnsiTheme="majorHAnsi"/>
          <w:bCs/>
          <w:szCs w:val="22"/>
          <w:lang w:eastAsia="en-US"/>
        </w:rPr>
        <w:t xml:space="preserve"> brukere involvert</w:t>
      </w:r>
      <w:r w:rsidR="009F3F12">
        <w:rPr>
          <w:rFonts w:asciiTheme="majorHAnsi" w:hAnsiTheme="majorHAnsi"/>
          <w:bCs/>
          <w:szCs w:val="22"/>
          <w:lang w:eastAsia="en-US"/>
        </w:rPr>
        <w:t xml:space="preserve"> i prosjektet og de har ø</w:t>
      </w:r>
      <w:r w:rsidR="00E834CB">
        <w:rPr>
          <w:rFonts w:asciiTheme="majorHAnsi" w:hAnsiTheme="majorHAnsi"/>
          <w:bCs/>
          <w:szCs w:val="22"/>
          <w:lang w:eastAsia="en-US"/>
        </w:rPr>
        <w:t xml:space="preserve">nske om f.eks. å hente ut alt utstyr fra apotek (alle apotek). Stomipasienter gjør dette i dag via blåresept. </w:t>
      </w:r>
      <w:r>
        <w:rPr>
          <w:rFonts w:asciiTheme="majorHAnsi" w:hAnsiTheme="majorHAnsi"/>
          <w:bCs/>
          <w:szCs w:val="22"/>
          <w:lang w:eastAsia="en-US"/>
        </w:rPr>
        <w:t xml:space="preserve">Hvem ivaretar det tekniske eller </w:t>
      </w:r>
      <w:r w:rsidR="0031201D">
        <w:rPr>
          <w:rFonts w:asciiTheme="majorHAnsi" w:hAnsiTheme="majorHAnsi"/>
          <w:bCs/>
          <w:szCs w:val="22"/>
          <w:lang w:eastAsia="en-US"/>
        </w:rPr>
        <w:t xml:space="preserve">videresender </w:t>
      </w:r>
      <w:r>
        <w:rPr>
          <w:rFonts w:asciiTheme="majorHAnsi" w:hAnsiTheme="majorHAnsi"/>
          <w:bCs/>
          <w:szCs w:val="22"/>
          <w:lang w:eastAsia="en-US"/>
        </w:rPr>
        <w:t>sikkerhetsinformasjon?</w:t>
      </w:r>
      <w:r w:rsidR="00520622">
        <w:rPr>
          <w:rFonts w:asciiTheme="majorHAnsi" w:hAnsiTheme="majorHAnsi"/>
          <w:bCs/>
          <w:szCs w:val="22"/>
          <w:lang w:eastAsia="en-US"/>
        </w:rPr>
        <w:t xml:space="preserve"> Spilte inn dette til Helsedirektoratet. </w:t>
      </w:r>
      <w:r w:rsidR="009F3F12">
        <w:rPr>
          <w:rFonts w:asciiTheme="majorHAnsi" w:hAnsiTheme="majorHAnsi"/>
          <w:bCs/>
          <w:szCs w:val="22"/>
          <w:lang w:eastAsia="en-US"/>
        </w:rPr>
        <w:t xml:space="preserve">Ulike meninger etter hvor pasienter bor om dette, siden det er støtteforeninger i de større byene og der får pasientene hjelp. Bor man grisgrendt til og kun forholder seg til apotek, kan man bli stående litt alene. </w:t>
      </w:r>
    </w:p>
    <w:p w:rsidR="00E834CB" w:rsidRDefault="00B565BB" w:rsidP="00B565BB">
      <w:pPr>
        <w:pStyle w:val="Topptekst"/>
        <w:tabs>
          <w:tab w:val="clear" w:pos="4153"/>
          <w:tab w:val="clear" w:pos="8306"/>
        </w:tabs>
        <w:spacing w:after="120"/>
        <w:ind w:left="1440" w:right="-142"/>
        <w:rPr>
          <w:rFonts w:asciiTheme="majorHAnsi" w:hAnsiTheme="majorHAnsi"/>
          <w:bCs/>
          <w:szCs w:val="22"/>
        </w:rPr>
      </w:pPr>
      <w:r>
        <w:rPr>
          <w:rFonts w:asciiTheme="majorHAnsi" w:hAnsiTheme="majorHAnsi"/>
          <w:bCs/>
          <w:szCs w:val="22"/>
        </w:rPr>
        <w:t xml:space="preserve">Dag sender ut sammendrag av rapport. Original rapport skal ikke offentliggjøres. </w:t>
      </w:r>
    </w:p>
    <w:p w:rsidR="002A0CE8" w:rsidRDefault="002A0CE8" w:rsidP="00B565BB">
      <w:pPr>
        <w:pStyle w:val="Topptekst"/>
        <w:tabs>
          <w:tab w:val="clear" w:pos="4153"/>
          <w:tab w:val="clear" w:pos="8306"/>
        </w:tabs>
        <w:spacing w:after="120"/>
        <w:ind w:left="1440" w:right="-142"/>
        <w:rPr>
          <w:rFonts w:asciiTheme="majorHAnsi" w:hAnsiTheme="majorHAnsi"/>
          <w:bCs/>
          <w:szCs w:val="22"/>
        </w:rPr>
      </w:pPr>
      <w:r>
        <w:rPr>
          <w:rFonts w:asciiTheme="majorHAnsi" w:hAnsiTheme="majorHAnsi"/>
          <w:bCs/>
          <w:szCs w:val="22"/>
        </w:rPr>
        <w:t>Jon påp</w:t>
      </w:r>
      <w:r w:rsidR="00B61F19">
        <w:rPr>
          <w:rFonts w:asciiTheme="majorHAnsi" w:hAnsiTheme="majorHAnsi"/>
          <w:bCs/>
          <w:szCs w:val="22"/>
        </w:rPr>
        <w:t>eker at det er mange andre pros</w:t>
      </w:r>
      <w:r>
        <w:rPr>
          <w:rFonts w:asciiTheme="majorHAnsi" w:hAnsiTheme="majorHAnsi"/>
          <w:bCs/>
          <w:szCs w:val="22"/>
        </w:rPr>
        <w:t>j</w:t>
      </w:r>
      <w:r w:rsidR="00B61F19">
        <w:rPr>
          <w:rFonts w:asciiTheme="majorHAnsi" w:hAnsiTheme="majorHAnsi"/>
          <w:bCs/>
          <w:szCs w:val="22"/>
        </w:rPr>
        <w:t>e</w:t>
      </w:r>
      <w:r>
        <w:rPr>
          <w:rFonts w:asciiTheme="majorHAnsi" w:hAnsiTheme="majorHAnsi"/>
          <w:bCs/>
          <w:szCs w:val="22"/>
        </w:rPr>
        <w:t xml:space="preserve">kter og det gjør BHM mer synlig. </w:t>
      </w:r>
    </w:p>
    <w:p w:rsidR="000F79F8" w:rsidRDefault="000F79F8" w:rsidP="00B565BB">
      <w:pPr>
        <w:pStyle w:val="Topptekst"/>
        <w:tabs>
          <w:tab w:val="clear" w:pos="4153"/>
          <w:tab w:val="clear" w:pos="8306"/>
        </w:tabs>
        <w:spacing w:after="120"/>
        <w:ind w:left="1440" w:right="-142"/>
        <w:rPr>
          <w:rFonts w:asciiTheme="majorHAnsi" w:hAnsiTheme="majorHAnsi"/>
          <w:bCs/>
          <w:szCs w:val="22"/>
        </w:rPr>
      </w:pPr>
      <w:r>
        <w:rPr>
          <w:rFonts w:asciiTheme="majorHAnsi" w:hAnsiTheme="majorHAnsi"/>
          <w:bCs/>
          <w:szCs w:val="22"/>
        </w:rPr>
        <w:t>Dag lurer på om alle har meldt seg inn i Facebooo</w:t>
      </w:r>
      <w:r w:rsidR="00B61F19">
        <w:rPr>
          <w:rFonts w:asciiTheme="majorHAnsi" w:hAnsiTheme="majorHAnsi"/>
          <w:bCs/>
          <w:szCs w:val="22"/>
        </w:rPr>
        <w:t>kgruppa for avstandsoppfølging som heter «</w:t>
      </w:r>
      <w:r w:rsidR="00002041">
        <w:rPr>
          <w:rFonts w:asciiTheme="majorHAnsi" w:hAnsiTheme="majorHAnsi"/>
          <w:bCs/>
          <w:szCs w:val="22"/>
        </w:rPr>
        <w:t>Nye helsetjenester</w:t>
      </w:r>
      <w:r w:rsidR="00B61F19">
        <w:rPr>
          <w:rFonts w:asciiTheme="majorHAnsi" w:hAnsiTheme="majorHAnsi"/>
          <w:bCs/>
          <w:szCs w:val="22"/>
        </w:rPr>
        <w:t>»</w:t>
      </w:r>
      <w:r w:rsidR="00002041">
        <w:rPr>
          <w:rFonts w:asciiTheme="majorHAnsi" w:hAnsiTheme="majorHAnsi"/>
          <w:bCs/>
          <w:szCs w:val="22"/>
        </w:rPr>
        <w:t>.</w:t>
      </w:r>
    </w:p>
    <w:p w:rsidR="00493785" w:rsidRPr="002045D0" w:rsidRDefault="00493785" w:rsidP="00493785">
      <w:pPr>
        <w:pStyle w:val="Topptekst"/>
        <w:tabs>
          <w:tab w:val="clear" w:pos="4153"/>
          <w:tab w:val="clear" w:pos="8306"/>
        </w:tabs>
        <w:spacing w:after="120"/>
        <w:ind w:left="1080" w:right="-142"/>
        <w:rPr>
          <w:rFonts w:asciiTheme="majorHAnsi" w:hAnsiTheme="majorHAnsi"/>
          <w:b/>
          <w:bCs/>
          <w:szCs w:val="22"/>
        </w:rPr>
      </w:pPr>
    </w:p>
    <w:p w:rsidR="00493785" w:rsidRPr="002045D0" w:rsidRDefault="00B61F19" w:rsidP="00493785">
      <w:pPr>
        <w:pStyle w:val="Topptekst"/>
        <w:numPr>
          <w:ilvl w:val="0"/>
          <w:numId w:val="4"/>
        </w:numPr>
        <w:tabs>
          <w:tab w:val="clear" w:pos="4153"/>
          <w:tab w:val="clear" w:pos="8306"/>
        </w:tabs>
        <w:spacing w:after="120"/>
        <w:ind w:right="-142"/>
        <w:rPr>
          <w:rFonts w:asciiTheme="majorHAnsi" w:hAnsiTheme="majorHAnsi"/>
          <w:b/>
          <w:bCs/>
          <w:szCs w:val="22"/>
        </w:rPr>
      </w:pPr>
      <w:r w:rsidRPr="002045D0">
        <w:rPr>
          <w:rFonts w:asciiTheme="majorHAnsi" w:hAnsiTheme="majorHAnsi"/>
          <w:b/>
          <w:bCs/>
        </w:rPr>
        <w:t>Eventuelt</w:t>
      </w:r>
      <w:r w:rsidR="00493785" w:rsidRPr="002045D0">
        <w:rPr>
          <w:rFonts w:asciiTheme="majorHAnsi" w:hAnsiTheme="majorHAnsi"/>
          <w:b/>
          <w:bCs/>
        </w:rPr>
        <w:t xml:space="preserve"> (meldt inn ved påmelding)</w:t>
      </w:r>
    </w:p>
    <w:p w:rsidR="00493785" w:rsidRPr="00493785" w:rsidRDefault="00493785" w:rsidP="00493785">
      <w:pPr>
        <w:pStyle w:val="Topptekst"/>
        <w:numPr>
          <w:ilvl w:val="0"/>
          <w:numId w:val="6"/>
        </w:numPr>
        <w:tabs>
          <w:tab w:val="clear" w:pos="4153"/>
          <w:tab w:val="clear" w:pos="8306"/>
        </w:tabs>
        <w:spacing w:before="120" w:after="120"/>
        <w:ind w:right="-140"/>
        <w:rPr>
          <w:rFonts w:asciiTheme="majorHAnsi" w:hAnsiTheme="majorHAnsi"/>
          <w:bCs/>
          <w:szCs w:val="22"/>
        </w:rPr>
      </w:pPr>
      <w:r w:rsidRPr="00493785">
        <w:rPr>
          <w:rFonts w:asciiTheme="majorHAnsi" w:hAnsiTheme="majorHAnsi"/>
          <w:bCs/>
          <w:szCs w:val="22"/>
        </w:rPr>
        <w:t>BHM sin rolle i pasientens journal (EPJ)</w:t>
      </w:r>
      <w:r w:rsidR="005840AA">
        <w:rPr>
          <w:rFonts w:asciiTheme="majorHAnsi" w:hAnsiTheme="majorHAnsi"/>
          <w:bCs/>
          <w:szCs w:val="22"/>
        </w:rPr>
        <w:t xml:space="preserve">. Helse Bergen anbefaler å bli en avdeling i DIPS. Kan se innstillinger på utstyr og kjapp kommunikasjon med klinikken via gule lapper. </w:t>
      </w:r>
      <w:r w:rsidR="00363A93">
        <w:rPr>
          <w:rFonts w:asciiTheme="majorHAnsi" w:hAnsiTheme="majorHAnsi"/>
          <w:bCs/>
          <w:szCs w:val="22"/>
        </w:rPr>
        <w:t xml:space="preserve">Kan også skrive takster på masketilpasninger og re-opplæring på utstyr. Viktig som dokumentasjon. </w:t>
      </w:r>
    </w:p>
    <w:p w:rsidR="00493785" w:rsidRDefault="00493785" w:rsidP="00493785">
      <w:pPr>
        <w:pStyle w:val="Topptekst"/>
        <w:numPr>
          <w:ilvl w:val="0"/>
          <w:numId w:val="6"/>
        </w:numPr>
        <w:tabs>
          <w:tab w:val="clear" w:pos="4153"/>
          <w:tab w:val="clear" w:pos="8306"/>
        </w:tabs>
        <w:spacing w:before="120" w:after="120"/>
        <w:ind w:right="-140"/>
        <w:rPr>
          <w:rFonts w:asciiTheme="majorHAnsi" w:hAnsiTheme="majorHAnsi"/>
          <w:bCs/>
          <w:szCs w:val="22"/>
        </w:rPr>
      </w:pPr>
      <w:r w:rsidRPr="00493785">
        <w:rPr>
          <w:rFonts w:asciiTheme="majorHAnsi" w:hAnsiTheme="majorHAnsi"/>
          <w:bCs/>
          <w:szCs w:val="22"/>
        </w:rPr>
        <w:t>Standardbatterier BHM (f.eks. insulinpumper). Skal vi levere ut, eller pasient kjøper selv?</w:t>
      </w:r>
    </w:p>
    <w:p w:rsidR="00493785" w:rsidRDefault="00493785" w:rsidP="00493785">
      <w:pPr>
        <w:pStyle w:val="Topptekst"/>
        <w:tabs>
          <w:tab w:val="clear" w:pos="4153"/>
          <w:tab w:val="clear" w:pos="8306"/>
        </w:tabs>
        <w:spacing w:before="120" w:after="120"/>
        <w:ind w:left="1429" w:right="-140"/>
        <w:rPr>
          <w:rFonts w:asciiTheme="majorHAnsi" w:hAnsiTheme="majorHAnsi"/>
          <w:bCs/>
          <w:szCs w:val="22"/>
        </w:rPr>
      </w:pPr>
      <w:r w:rsidRPr="007C193D">
        <w:rPr>
          <w:rFonts w:asciiTheme="majorHAnsi" w:hAnsiTheme="majorHAnsi"/>
          <w:b/>
          <w:bCs/>
          <w:szCs w:val="22"/>
        </w:rPr>
        <w:t>Innlandet:</w:t>
      </w:r>
      <w:r>
        <w:rPr>
          <w:rFonts w:asciiTheme="majorHAnsi" w:hAnsiTheme="majorHAnsi"/>
          <w:bCs/>
          <w:szCs w:val="22"/>
        </w:rPr>
        <w:t xml:space="preserve"> Leverer ut standardbatterier</w:t>
      </w:r>
      <w:r w:rsidR="00115EE8">
        <w:rPr>
          <w:rFonts w:asciiTheme="majorHAnsi" w:hAnsiTheme="majorHAnsi"/>
          <w:bCs/>
          <w:szCs w:val="22"/>
        </w:rPr>
        <w:t>. Prøvd billigere batterier tidligere, men opplevd at det kommer feil på utstyr.</w:t>
      </w:r>
    </w:p>
    <w:p w:rsidR="00493785" w:rsidRDefault="00493785" w:rsidP="00493785">
      <w:pPr>
        <w:pStyle w:val="Topptekst"/>
        <w:tabs>
          <w:tab w:val="clear" w:pos="4153"/>
          <w:tab w:val="clear" w:pos="8306"/>
        </w:tabs>
        <w:spacing w:before="120" w:after="120"/>
        <w:ind w:left="1429" w:right="-140"/>
        <w:rPr>
          <w:rFonts w:asciiTheme="majorHAnsi" w:hAnsiTheme="majorHAnsi"/>
          <w:bCs/>
          <w:szCs w:val="22"/>
        </w:rPr>
      </w:pPr>
      <w:r w:rsidRPr="007C193D">
        <w:rPr>
          <w:rFonts w:asciiTheme="majorHAnsi" w:hAnsiTheme="majorHAnsi"/>
          <w:b/>
          <w:bCs/>
          <w:szCs w:val="22"/>
        </w:rPr>
        <w:t>Sørlandet Sykehus</w:t>
      </w:r>
      <w:r w:rsidR="007C193D">
        <w:rPr>
          <w:rFonts w:asciiTheme="majorHAnsi" w:hAnsiTheme="majorHAnsi"/>
          <w:bCs/>
          <w:szCs w:val="22"/>
        </w:rPr>
        <w:t>:</w:t>
      </w:r>
      <w:r>
        <w:rPr>
          <w:rFonts w:asciiTheme="majorHAnsi" w:hAnsiTheme="majorHAnsi"/>
          <w:bCs/>
          <w:szCs w:val="22"/>
        </w:rPr>
        <w:t xml:space="preserve"> Gir ut batterier, men de billigere. </w:t>
      </w:r>
    </w:p>
    <w:p w:rsidR="00115EE8" w:rsidRDefault="00115EE8" w:rsidP="00493785">
      <w:pPr>
        <w:pStyle w:val="Topptekst"/>
        <w:tabs>
          <w:tab w:val="clear" w:pos="4153"/>
          <w:tab w:val="clear" w:pos="8306"/>
        </w:tabs>
        <w:spacing w:before="120" w:after="120"/>
        <w:ind w:left="1429" w:right="-140"/>
        <w:rPr>
          <w:rFonts w:asciiTheme="majorHAnsi" w:hAnsiTheme="majorHAnsi"/>
          <w:bCs/>
          <w:szCs w:val="22"/>
        </w:rPr>
      </w:pPr>
      <w:r w:rsidRPr="007C193D">
        <w:rPr>
          <w:rFonts w:asciiTheme="majorHAnsi" w:hAnsiTheme="majorHAnsi"/>
          <w:b/>
          <w:bCs/>
          <w:szCs w:val="22"/>
        </w:rPr>
        <w:t>Østfold:</w:t>
      </w:r>
      <w:r>
        <w:rPr>
          <w:rFonts w:asciiTheme="majorHAnsi" w:hAnsiTheme="majorHAnsi"/>
          <w:bCs/>
          <w:szCs w:val="22"/>
        </w:rPr>
        <w:t xml:space="preserve"> Gir ut komplett pakke slik at utstyr kan fungere. </w:t>
      </w:r>
    </w:p>
    <w:p w:rsidR="00493785" w:rsidRDefault="00493785" w:rsidP="00493785">
      <w:pPr>
        <w:pStyle w:val="Topptekst"/>
        <w:tabs>
          <w:tab w:val="clear" w:pos="4153"/>
          <w:tab w:val="clear" w:pos="8306"/>
        </w:tabs>
        <w:spacing w:before="120" w:after="120"/>
        <w:ind w:left="1429" w:right="-140"/>
        <w:rPr>
          <w:rFonts w:asciiTheme="majorHAnsi" w:hAnsiTheme="majorHAnsi"/>
          <w:bCs/>
          <w:szCs w:val="22"/>
        </w:rPr>
      </w:pPr>
      <w:r>
        <w:rPr>
          <w:rFonts w:asciiTheme="majorHAnsi" w:hAnsiTheme="majorHAnsi"/>
          <w:bCs/>
          <w:szCs w:val="22"/>
        </w:rPr>
        <w:t>Er det bedre at pasienter bruker andre batterier som kanskje medfører feil på utstyr.</w:t>
      </w:r>
    </w:p>
    <w:p w:rsidR="00493785" w:rsidRDefault="00493785" w:rsidP="00493785">
      <w:pPr>
        <w:pStyle w:val="Topptekst"/>
        <w:tabs>
          <w:tab w:val="clear" w:pos="4153"/>
          <w:tab w:val="clear" w:pos="8306"/>
        </w:tabs>
        <w:spacing w:before="120" w:after="120"/>
        <w:ind w:left="1429" w:right="-140"/>
        <w:rPr>
          <w:rFonts w:asciiTheme="majorHAnsi" w:hAnsiTheme="majorHAnsi"/>
          <w:bCs/>
          <w:szCs w:val="22"/>
        </w:rPr>
      </w:pPr>
      <w:r>
        <w:rPr>
          <w:rFonts w:asciiTheme="majorHAnsi" w:hAnsiTheme="majorHAnsi"/>
          <w:bCs/>
          <w:szCs w:val="22"/>
        </w:rPr>
        <w:t>Hva med andre energikostnader? Strøm til konsentrator, Vann?</w:t>
      </w:r>
    </w:p>
    <w:p w:rsidR="00115EE8" w:rsidRDefault="00B61F19" w:rsidP="001528D0">
      <w:pPr>
        <w:pStyle w:val="Topptekst"/>
        <w:tabs>
          <w:tab w:val="clear" w:pos="4153"/>
          <w:tab w:val="clear" w:pos="8306"/>
        </w:tabs>
        <w:spacing w:before="120" w:after="120"/>
        <w:ind w:left="1429" w:right="-140"/>
        <w:rPr>
          <w:rFonts w:asciiTheme="majorHAnsi" w:hAnsiTheme="majorHAnsi"/>
          <w:bCs/>
          <w:szCs w:val="22"/>
        </w:rPr>
      </w:pPr>
      <w:r>
        <w:rPr>
          <w:rFonts w:asciiTheme="majorHAnsi" w:hAnsiTheme="majorHAnsi"/>
          <w:bCs/>
          <w:szCs w:val="22"/>
        </w:rPr>
        <w:t>Temaet h</w:t>
      </w:r>
      <w:r w:rsidR="00493785">
        <w:rPr>
          <w:rFonts w:asciiTheme="majorHAnsi" w:hAnsiTheme="majorHAnsi"/>
          <w:bCs/>
          <w:szCs w:val="22"/>
        </w:rPr>
        <w:t xml:space="preserve">ar blitt diskutert det tidligere. </w:t>
      </w:r>
      <w:r>
        <w:rPr>
          <w:rFonts w:asciiTheme="majorHAnsi" w:hAnsiTheme="majorHAnsi"/>
          <w:bCs/>
          <w:szCs w:val="22"/>
        </w:rPr>
        <w:t xml:space="preserve">Ble da enig om at dette skulle dekkes. </w:t>
      </w:r>
    </w:p>
    <w:p w:rsidR="00115EE8" w:rsidRDefault="00115EE8" w:rsidP="001528D0">
      <w:pPr>
        <w:pStyle w:val="Topptekst"/>
        <w:tabs>
          <w:tab w:val="clear" w:pos="4153"/>
          <w:tab w:val="clear" w:pos="8306"/>
        </w:tabs>
        <w:spacing w:before="120" w:after="120"/>
        <w:ind w:left="1429" w:right="-140"/>
        <w:rPr>
          <w:rFonts w:asciiTheme="majorHAnsi" w:hAnsiTheme="majorHAnsi"/>
          <w:bCs/>
          <w:szCs w:val="22"/>
        </w:rPr>
      </w:pPr>
      <w:r>
        <w:rPr>
          <w:rFonts w:asciiTheme="majorHAnsi" w:hAnsiTheme="majorHAnsi"/>
          <w:bCs/>
          <w:szCs w:val="22"/>
        </w:rPr>
        <w:t xml:space="preserve">Enig om at det bør være lik praksis om å gi ut batterier slik at pasienten får komplett utstyr. </w:t>
      </w:r>
    </w:p>
    <w:p w:rsidR="00654E35" w:rsidRPr="00654E35" w:rsidRDefault="00493785" w:rsidP="00654E35">
      <w:pPr>
        <w:pStyle w:val="Topptekst"/>
        <w:numPr>
          <w:ilvl w:val="0"/>
          <w:numId w:val="6"/>
        </w:numPr>
        <w:tabs>
          <w:tab w:val="clear" w:pos="4153"/>
          <w:tab w:val="clear" w:pos="8306"/>
        </w:tabs>
        <w:spacing w:before="120" w:after="120"/>
        <w:ind w:right="-140"/>
        <w:rPr>
          <w:rFonts w:asciiTheme="majorHAnsi" w:hAnsiTheme="majorHAnsi"/>
          <w:bCs/>
          <w:szCs w:val="22"/>
        </w:rPr>
      </w:pPr>
      <w:r w:rsidRPr="007C193D">
        <w:rPr>
          <w:rFonts w:asciiTheme="majorHAnsi" w:hAnsiTheme="majorHAnsi"/>
          <w:b/>
          <w:bCs/>
          <w:szCs w:val="22"/>
        </w:rPr>
        <w:t>Informasjon om «BHM film historie».</w:t>
      </w:r>
      <w:r w:rsidR="00860BD2">
        <w:rPr>
          <w:rFonts w:asciiTheme="majorHAnsi" w:hAnsiTheme="majorHAnsi"/>
          <w:bCs/>
          <w:szCs w:val="22"/>
        </w:rPr>
        <w:t xml:space="preserve"> Oppdrag til Olavsgaard. Film på ca. 15 min. Trenger innspill. Alle må sende bilder og diverse til Kathrine.</w:t>
      </w:r>
      <w:r w:rsidR="00B61F19">
        <w:rPr>
          <w:rFonts w:asciiTheme="majorHAnsi" w:hAnsiTheme="majorHAnsi"/>
          <w:bCs/>
          <w:szCs w:val="22"/>
        </w:rPr>
        <w:t xml:space="preserve"> Hvis mulig, sett årstall på. </w:t>
      </w:r>
      <w:r w:rsidR="00860BD2">
        <w:rPr>
          <w:rFonts w:asciiTheme="majorHAnsi" w:hAnsiTheme="majorHAnsi"/>
          <w:bCs/>
          <w:szCs w:val="22"/>
        </w:rPr>
        <w:t xml:space="preserve"> </w:t>
      </w:r>
      <w:r w:rsidR="00274656">
        <w:rPr>
          <w:rFonts w:asciiTheme="majorHAnsi" w:hAnsiTheme="majorHAnsi"/>
          <w:bCs/>
          <w:szCs w:val="22"/>
        </w:rPr>
        <w:t xml:space="preserve">Tips fra Dag. Kontakt A-HUS og Fonna, de har gjort slikt tidligere med suksess. </w:t>
      </w:r>
    </w:p>
    <w:p w:rsidR="005840AA" w:rsidRDefault="00CA7B61" w:rsidP="005840AA">
      <w:pPr>
        <w:pStyle w:val="Topptekst"/>
        <w:numPr>
          <w:ilvl w:val="0"/>
          <w:numId w:val="6"/>
        </w:numPr>
        <w:tabs>
          <w:tab w:val="clear" w:pos="4153"/>
          <w:tab w:val="clear" w:pos="8306"/>
        </w:tabs>
        <w:spacing w:before="120" w:after="120"/>
        <w:ind w:right="-140"/>
        <w:rPr>
          <w:rFonts w:asciiTheme="majorHAnsi" w:hAnsiTheme="majorHAnsi"/>
          <w:bCs/>
          <w:szCs w:val="22"/>
        </w:rPr>
      </w:pPr>
      <w:r w:rsidRPr="007C193D">
        <w:rPr>
          <w:rFonts w:asciiTheme="majorHAnsi" w:hAnsiTheme="majorHAnsi"/>
          <w:b/>
          <w:bCs/>
          <w:szCs w:val="22"/>
        </w:rPr>
        <w:t>Utlevering av insulinpumper og cgm.</w:t>
      </w:r>
      <w:r>
        <w:rPr>
          <w:rFonts w:asciiTheme="majorHAnsi" w:hAnsiTheme="majorHAnsi"/>
          <w:bCs/>
          <w:szCs w:val="22"/>
        </w:rPr>
        <w:t xml:space="preserve"> Bjørn</w:t>
      </w:r>
      <w:r w:rsidR="007C193D">
        <w:rPr>
          <w:rFonts w:asciiTheme="majorHAnsi" w:hAnsiTheme="majorHAnsi"/>
          <w:bCs/>
          <w:szCs w:val="22"/>
        </w:rPr>
        <w:t xml:space="preserve"> har laget et oppsett (</w:t>
      </w:r>
      <w:bookmarkStart w:id="7" w:name="_GoBack"/>
      <w:bookmarkEnd w:id="7"/>
      <w:r w:rsidR="007C193D">
        <w:rPr>
          <w:rFonts w:asciiTheme="majorHAnsi" w:hAnsiTheme="majorHAnsi"/>
          <w:bCs/>
          <w:szCs w:val="22"/>
        </w:rPr>
        <w:t>vedlegg)</w:t>
      </w:r>
      <w:r>
        <w:rPr>
          <w:rFonts w:asciiTheme="majorHAnsi" w:hAnsiTheme="majorHAnsi"/>
          <w:bCs/>
          <w:szCs w:val="22"/>
        </w:rPr>
        <w:t>.</w:t>
      </w:r>
      <w:r w:rsidR="00B61F19">
        <w:rPr>
          <w:rFonts w:asciiTheme="majorHAnsi" w:hAnsiTheme="majorHAnsi"/>
          <w:bCs/>
          <w:szCs w:val="22"/>
        </w:rPr>
        <w:t xml:space="preserve"> </w:t>
      </w:r>
      <w:r w:rsidR="005840AA">
        <w:rPr>
          <w:rFonts w:asciiTheme="majorHAnsi" w:hAnsiTheme="majorHAnsi"/>
          <w:bCs/>
          <w:szCs w:val="22"/>
        </w:rPr>
        <w:t xml:space="preserve">Alle må sende inn tall til tabell. Det skal telles t.o.m. 1. juli 2019 og det omberammer alt utstyr søkt om på ny avtale i denne perioden. Dersom man ser en trend i tallene kan det gjerne opplyses om. </w:t>
      </w:r>
      <w:r w:rsidR="0031201D">
        <w:rPr>
          <w:rFonts w:asciiTheme="majorHAnsi" w:hAnsiTheme="majorHAnsi"/>
          <w:bCs/>
          <w:szCs w:val="22"/>
        </w:rPr>
        <w:t>F.eks.</w:t>
      </w:r>
      <w:r w:rsidR="005840AA">
        <w:rPr>
          <w:rFonts w:asciiTheme="majorHAnsi" w:hAnsiTheme="majorHAnsi"/>
          <w:bCs/>
          <w:szCs w:val="22"/>
        </w:rPr>
        <w:t>:</w:t>
      </w:r>
    </w:p>
    <w:p w:rsidR="005840AA" w:rsidRDefault="005840AA" w:rsidP="005840AA">
      <w:pPr>
        <w:pStyle w:val="Topptekst"/>
        <w:numPr>
          <w:ilvl w:val="2"/>
          <w:numId w:val="5"/>
        </w:numPr>
        <w:tabs>
          <w:tab w:val="clear" w:pos="4153"/>
          <w:tab w:val="clear" w:pos="8306"/>
        </w:tabs>
        <w:spacing w:before="120" w:after="120"/>
        <w:ind w:right="-140"/>
        <w:rPr>
          <w:rFonts w:asciiTheme="majorHAnsi" w:hAnsiTheme="majorHAnsi"/>
          <w:bCs/>
          <w:szCs w:val="22"/>
        </w:rPr>
      </w:pPr>
      <w:r>
        <w:rPr>
          <w:rFonts w:asciiTheme="majorHAnsi" w:hAnsiTheme="majorHAnsi"/>
          <w:bCs/>
          <w:szCs w:val="22"/>
        </w:rPr>
        <w:t>Bytte av Dexcom G4 til G6</w:t>
      </w:r>
    </w:p>
    <w:p w:rsidR="005840AA" w:rsidRDefault="007B354D" w:rsidP="005840AA">
      <w:pPr>
        <w:pStyle w:val="Topptekst"/>
        <w:numPr>
          <w:ilvl w:val="2"/>
          <w:numId w:val="5"/>
        </w:numPr>
        <w:tabs>
          <w:tab w:val="clear" w:pos="4153"/>
          <w:tab w:val="clear" w:pos="8306"/>
        </w:tabs>
        <w:spacing w:before="120" w:after="120"/>
        <w:ind w:right="-140"/>
        <w:rPr>
          <w:rFonts w:asciiTheme="majorHAnsi" w:hAnsiTheme="majorHAnsi"/>
          <w:bCs/>
          <w:szCs w:val="22"/>
        </w:rPr>
      </w:pPr>
      <w:r>
        <w:rPr>
          <w:rFonts w:asciiTheme="majorHAnsi" w:hAnsiTheme="majorHAnsi"/>
          <w:bCs/>
          <w:szCs w:val="22"/>
        </w:rPr>
        <w:t>Hovedvekt av barn får G6</w:t>
      </w:r>
      <w:r w:rsidR="005840AA">
        <w:rPr>
          <w:rFonts w:asciiTheme="majorHAnsi" w:hAnsiTheme="majorHAnsi"/>
          <w:bCs/>
          <w:szCs w:val="22"/>
        </w:rPr>
        <w:t>.</w:t>
      </w:r>
    </w:p>
    <w:p w:rsidR="005840AA" w:rsidRDefault="005840AA" w:rsidP="005840AA">
      <w:pPr>
        <w:pStyle w:val="Topptekst"/>
        <w:numPr>
          <w:ilvl w:val="2"/>
          <w:numId w:val="5"/>
        </w:numPr>
        <w:tabs>
          <w:tab w:val="clear" w:pos="4153"/>
          <w:tab w:val="clear" w:pos="8306"/>
        </w:tabs>
        <w:spacing w:before="120" w:after="120"/>
        <w:ind w:right="-140"/>
        <w:rPr>
          <w:rFonts w:asciiTheme="majorHAnsi" w:hAnsiTheme="majorHAnsi"/>
          <w:bCs/>
          <w:szCs w:val="22"/>
        </w:rPr>
      </w:pPr>
      <w:r>
        <w:rPr>
          <w:rFonts w:asciiTheme="majorHAnsi" w:hAnsiTheme="majorHAnsi"/>
          <w:bCs/>
          <w:szCs w:val="22"/>
        </w:rPr>
        <w:t xml:space="preserve">Nye brukere, f.eks. voksne på penn, utgjør mye av søknader om Libre. </w:t>
      </w:r>
    </w:p>
    <w:p w:rsidR="007B354D" w:rsidRPr="005840AA" w:rsidRDefault="007B354D" w:rsidP="007B354D">
      <w:pPr>
        <w:pStyle w:val="Topptekst"/>
        <w:numPr>
          <w:ilvl w:val="1"/>
          <w:numId w:val="5"/>
        </w:numPr>
        <w:tabs>
          <w:tab w:val="clear" w:pos="4153"/>
          <w:tab w:val="clear" w:pos="8306"/>
        </w:tabs>
        <w:spacing w:before="120" w:after="120"/>
        <w:ind w:right="-140"/>
        <w:rPr>
          <w:rFonts w:asciiTheme="majorHAnsi" w:hAnsiTheme="majorHAnsi"/>
          <w:bCs/>
          <w:szCs w:val="22"/>
        </w:rPr>
      </w:pPr>
      <w:r>
        <w:rPr>
          <w:rFonts w:asciiTheme="majorHAnsi" w:hAnsiTheme="majorHAnsi"/>
          <w:bCs/>
          <w:szCs w:val="22"/>
        </w:rPr>
        <w:t xml:space="preserve">Send tabellen(e) til Bjørn på epost </w:t>
      </w:r>
      <w:hyperlink r:id="rId8" w:history="1">
        <w:r w:rsidRPr="00BA4DF8">
          <w:rPr>
            <w:rStyle w:val="Hyperkobling"/>
            <w:rFonts w:asciiTheme="majorHAnsi" w:hAnsiTheme="majorHAnsi"/>
            <w:bCs/>
            <w:szCs w:val="22"/>
          </w:rPr>
          <w:t>bjorn.grytli@stolav.no</w:t>
        </w:r>
      </w:hyperlink>
      <w:r>
        <w:rPr>
          <w:rFonts w:asciiTheme="majorHAnsi" w:hAnsiTheme="majorHAnsi"/>
          <w:bCs/>
          <w:szCs w:val="22"/>
        </w:rPr>
        <w:t xml:space="preserve"> </w:t>
      </w:r>
    </w:p>
    <w:p w:rsidR="00CA7B61" w:rsidRDefault="00CA7B61" w:rsidP="005840AA">
      <w:pPr>
        <w:pStyle w:val="Topptekst"/>
        <w:tabs>
          <w:tab w:val="clear" w:pos="4153"/>
          <w:tab w:val="clear" w:pos="8306"/>
        </w:tabs>
        <w:spacing w:before="120" w:after="120"/>
        <w:ind w:left="2509" w:right="-140"/>
        <w:rPr>
          <w:rFonts w:asciiTheme="majorHAnsi" w:hAnsiTheme="majorHAnsi"/>
          <w:bCs/>
          <w:szCs w:val="22"/>
        </w:rPr>
      </w:pPr>
    </w:p>
    <w:p w:rsidR="00493785" w:rsidRDefault="00493785" w:rsidP="00493785">
      <w:pPr>
        <w:pStyle w:val="AdressefeltVAF"/>
        <w:ind w:left="1429"/>
        <w:rPr>
          <w:noProof/>
        </w:rPr>
      </w:pPr>
    </w:p>
    <w:sectPr w:rsidR="00493785" w:rsidSect="00E07162">
      <w:headerReference w:type="first" r:id="rId9"/>
      <w:pgSz w:w="11906" w:h="16838" w:code="9"/>
      <w:pgMar w:top="567" w:right="1134" w:bottom="1134" w:left="1134"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4B" w:rsidRDefault="00412F4B" w:rsidP="00412F4B">
      <w:r>
        <w:separator/>
      </w:r>
    </w:p>
  </w:endnote>
  <w:endnote w:type="continuationSeparator" w:id="0">
    <w:p w:rsidR="00412F4B" w:rsidRDefault="00412F4B" w:rsidP="0041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4B" w:rsidRDefault="00412F4B" w:rsidP="00412F4B">
      <w:r>
        <w:separator/>
      </w:r>
    </w:p>
  </w:footnote>
  <w:footnote w:type="continuationSeparator" w:id="0">
    <w:p w:rsidR="00412F4B" w:rsidRDefault="00412F4B" w:rsidP="0041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FE" w:rsidRPr="002045D0" w:rsidRDefault="00CA6DFE" w:rsidP="00CA6DFE">
    <w:pPr>
      <w:tabs>
        <w:tab w:val="center" w:pos="4962"/>
        <w:tab w:val="right" w:pos="9214"/>
      </w:tabs>
      <w:ind w:left="4253"/>
      <w:jc w:val="center"/>
      <w:rPr>
        <w:rFonts w:ascii="Calibri" w:hAnsi="Calibri"/>
        <w:b/>
        <w:noProof/>
        <w:sz w:val="20"/>
      </w:rPr>
    </w:pPr>
    <w:r w:rsidRPr="002045D0">
      <w:rPr>
        <w:rFonts w:ascii="Garamond" w:hAnsi="Garamond"/>
        <w:b/>
        <w:noProof/>
        <w:sz w:val="24"/>
        <w:szCs w:val="24"/>
      </w:rPr>
      <w:drawing>
        <wp:anchor distT="0" distB="0" distL="114300" distR="114300" simplePos="0" relativeHeight="251659264" behindDoc="0" locked="0" layoutInCell="1" allowOverlap="1" wp14:anchorId="2651E578" wp14:editId="7DE61B05">
          <wp:simplePos x="0" y="0"/>
          <wp:positionH relativeFrom="column">
            <wp:posOffset>5755640</wp:posOffset>
          </wp:positionH>
          <wp:positionV relativeFrom="paragraph">
            <wp:posOffset>-195580</wp:posOffset>
          </wp:positionV>
          <wp:extent cx="603250" cy="59055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pic:spPr>
              </pic:pic>
            </a:graphicData>
          </a:graphic>
          <wp14:sizeRelH relativeFrom="page">
            <wp14:pctWidth>0</wp14:pctWidth>
          </wp14:sizeRelH>
          <wp14:sizeRelV relativeFrom="page">
            <wp14:pctHeight>0</wp14:pctHeight>
          </wp14:sizeRelV>
        </wp:anchor>
      </w:drawing>
    </w:r>
    <w:r w:rsidRPr="002045D0">
      <w:rPr>
        <w:rFonts w:ascii="Calibri" w:hAnsi="Calibri"/>
        <w:b/>
        <w:noProof/>
        <w:sz w:val="20"/>
      </w:rPr>
      <w:t>Nasjonal Nettverksgruppe for behandlingshjelpemidler</w:t>
    </w:r>
  </w:p>
  <w:p w:rsidR="00CA6DFE" w:rsidRPr="00CA6DFE" w:rsidRDefault="00CA6DFE" w:rsidP="00CA6DFE">
    <w:pPr>
      <w:tabs>
        <w:tab w:val="center" w:pos="4962"/>
        <w:tab w:val="right" w:pos="9072"/>
      </w:tabs>
      <w:rPr>
        <w:rFonts w:ascii="Calibri" w:hAnsi="Calibri"/>
        <w:noProof/>
        <w:sz w:val="20"/>
      </w:rPr>
    </w:pPr>
  </w:p>
  <w:p w:rsidR="00CA6DFE" w:rsidRPr="00CA6DFE" w:rsidRDefault="00CA6DFE" w:rsidP="00CA6DFE">
    <w:pPr>
      <w:tabs>
        <w:tab w:val="center" w:pos="4536"/>
        <w:tab w:val="right" w:pos="9072"/>
      </w:tabs>
      <w:rPr>
        <w:rFonts w:ascii="Garamond" w:hAnsi="Garamond"/>
        <w:sz w:val="24"/>
        <w:szCs w:val="24"/>
      </w:rPr>
    </w:pPr>
  </w:p>
  <w:p w:rsidR="00412F4B" w:rsidRPr="00CA6DFE" w:rsidRDefault="00412F4B" w:rsidP="00CA6D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8D"/>
    <w:multiLevelType w:val="hybridMultilevel"/>
    <w:tmpl w:val="85B61AA0"/>
    <w:lvl w:ilvl="0" w:tplc="AA4A8090">
      <w:start w:val="2"/>
      <w:numFmt w:val="bullet"/>
      <w:lvlText w:val="-"/>
      <w:lvlJc w:val="left"/>
      <w:pPr>
        <w:ind w:left="1440" w:hanging="360"/>
      </w:pPr>
      <w:rPr>
        <w:rFonts w:ascii="Cambria" w:eastAsia="Times New Roman" w:hAnsi="Cambria" w:cs="Times New Roman"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DBC752A"/>
    <w:multiLevelType w:val="hybridMultilevel"/>
    <w:tmpl w:val="36F4B236"/>
    <w:lvl w:ilvl="0" w:tplc="938608B8">
      <w:start w:val="16"/>
      <w:numFmt w:val="bullet"/>
      <w:lvlText w:val="-"/>
      <w:lvlJc w:val="left"/>
      <w:pPr>
        <w:ind w:left="1069" w:hanging="360"/>
      </w:pPr>
      <w:rPr>
        <w:rFonts w:ascii="Garamond" w:eastAsia="Times New Roman" w:hAnsi="Garamond" w:cs="Times New Roman"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start w:val="1"/>
      <w:numFmt w:val="bullet"/>
      <w:lvlText w:val=""/>
      <w:lvlJc w:val="left"/>
      <w:pPr>
        <w:ind w:left="3229" w:hanging="360"/>
      </w:pPr>
      <w:rPr>
        <w:rFonts w:ascii="Symbol" w:hAnsi="Symbol" w:hint="default"/>
      </w:rPr>
    </w:lvl>
    <w:lvl w:ilvl="4" w:tplc="04140003">
      <w:start w:val="1"/>
      <w:numFmt w:val="bullet"/>
      <w:lvlText w:val="o"/>
      <w:lvlJc w:val="left"/>
      <w:pPr>
        <w:ind w:left="3949" w:hanging="360"/>
      </w:pPr>
      <w:rPr>
        <w:rFonts w:ascii="Courier New" w:hAnsi="Courier New" w:cs="Courier New" w:hint="default"/>
      </w:rPr>
    </w:lvl>
    <w:lvl w:ilvl="5" w:tplc="04140005">
      <w:start w:val="1"/>
      <w:numFmt w:val="bullet"/>
      <w:lvlText w:val=""/>
      <w:lvlJc w:val="left"/>
      <w:pPr>
        <w:ind w:left="4669" w:hanging="360"/>
      </w:pPr>
      <w:rPr>
        <w:rFonts w:ascii="Wingdings" w:hAnsi="Wingdings" w:hint="default"/>
      </w:rPr>
    </w:lvl>
    <w:lvl w:ilvl="6" w:tplc="04140001">
      <w:start w:val="1"/>
      <w:numFmt w:val="bullet"/>
      <w:lvlText w:val=""/>
      <w:lvlJc w:val="left"/>
      <w:pPr>
        <w:ind w:left="5389" w:hanging="360"/>
      </w:pPr>
      <w:rPr>
        <w:rFonts w:ascii="Symbol" w:hAnsi="Symbol" w:hint="default"/>
      </w:rPr>
    </w:lvl>
    <w:lvl w:ilvl="7" w:tplc="04140003">
      <w:start w:val="1"/>
      <w:numFmt w:val="bullet"/>
      <w:lvlText w:val="o"/>
      <w:lvlJc w:val="left"/>
      <w:pPr>
        <w:ind w:left="6109" w:hanging="360"/>
      </w:pPr>
      <w:rPr>
        <w:rFonts w:ascii="Courier New" w:hAnsi="Courier New" w:cs="Courier New" w:hint="default"/>
      </w:rPr>
    </w:lvl>
    <w:lvl w:ilvl="8" w:tplc="04140005">
      <w:start w:val="1"/>
      <w:numFmt w:val="bullet"/>
      <w:lvlText w:val=""/>
      <w:lvlJc w:val="left"/>
      <w:pPr>
        <w:ind w:left="6829" w:hanging="360"/>
      </w:pPr>
      <w:rPr>
        <w:rFonts w:ascii="Wingdings" w:hAnsi="Wingdings" w:hint="default"/>
      </w:rPr>
    </w:lvl>
  </w:abstractNum>
  <w:abstractNum w:abstractNumId="2" w15:restartNumberingAfterBreak="0">
    <w:nsid w:val="1E3D5437"/>
    <w:multiLevelType w:val="hybridMultilevel"/>
    <w:tmpl w:val="E4A0895A"/>
    <w:lvl w:ilvl="0" w:tplc="A8ECCF78">
      <w:start w:val="1"/>
      <w:numFmt w:val="decimal"/>
      <w:lvlText w:val="%1."/>
      <w:lvlJc w:val="left"/>
      <w:pPr>
        <w:ind w:left="1494" w:hanging="360"/>
      </w:pPr>
      <w:rPr>
        <w:rFonts w:hint="default"/>
        <w:b/>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3" w15:restartNumberingAfterBreak="0">
    <w:nsid w:val="24C13316"/>
    <w:multiLevelType w:val="multilevel"/>
    <w:tmpl w:val="3DFEC8C0"/>
    <w:lvl w:ilvl="0">
      <w:start w:val="1"/>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4" w15:restartNumberingAfterBreak="0">
    <w:nsid w:val="37B2669E"/>
    <w:multiLevelType w:val="hybridMultilevel"/>
    <w:tmpl w:val="CA9E8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C917B8E"/>
    <w:multiLevelType w:val="multilevel"/>
    <w:tmpl w:val="6FA69088"/>
    <w:lvl w:ilvl="0">
      <w:start w:val="5"/>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6" w15:restartNumberingAfterBreak="0">
    <w:nsid w:val="607D73E9"/>
    <w:multiLevelType w:val="hybridMultilevel"/>
    <w:tmpl w:val="DF626D16"/>
    <w:lvl w:ilvl="0" w:tplc="3F82D1F4">
      <w:start w:val="1"/>
      <w:numFmt w:val="lowerLetter"/>
      <w:lvlText w:val="%1)"/>
      <w:lvlJc w:val="left"/>
      <w:pPr>
        <w:ind w:left="1429" w:hanging="360"/>
      </w:pPr>
      <w:rPr>
        <w:rFonts w:hint="default"/>
        <w:b/>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7" w15:restartNumberingAfterBreak="0">
    <w:nsid w:val="73AE27DB"/>
    <w:multiLevelType w:val="hybridMultilevel"/>
    <w:tmpl w:val="4E244DAA"/>
    <w:lvl w:ilvl="0" w:tplc="E96EBA74">
      <w:start w:val="1"/>
      <w:numFmt w:val="decimal"/>
      <w:lvlText w:val="%1."/>
      <w:lvlJc w:val="left"/>
      <w:pPr>
        <w:ind w:left="1080" w:hanging="360"/>
      </w:pPr>
      <w:rPr>
        <w:rFonts w:hint="default"/>
        <w:b/>
      </w:rPr>
    </w:lvl>
    <w:lvl w:ilvl="1" w:tplc="E7AE8A02">
      <w:start w:val="1"/>
      <w:numFmt w:val="lowerLetter"/>
      <w:lvlText w:val="%2."/>
      <w:lvlJc w:val="left"/>
      <w:pPr>
        <w:ind w:left="1778" w:hanging="360"/>
      </w:pPr>
      <w:rPr>
        <w:b/>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85"/>
    <w:rsid w:val="00002041"/>
    <w:rsid w:val="00012B57"/>
    <w:rsid w:val="00023204"/>
    <w:rsid w:val="0003003D"/>
    <w:rsid w:val="00032343"/>
    <w:rsid w:val="00034436"/>
    <w:rsid w:val="00052CE6"/>
    <w:rsid w:val="00096DFC"/>
    <w:rsid w:val="000A3D97"/>
    <w:rsid w:val="000D6A8F"/>
    <w:rsid w:val="000F79F8"/>
    <w:rsid w:val="00115EE8"/>
    <w:rsid w:val="001528D0"/>
    <w:rsid w:val="00160C45"/>
    <w:rsid w:val="001662B7"/>
    <w:rsid w:val="001676E4"/>
    <w:rsid w:val="00170B05"/>
    <w:rsid w:val="00192447"/>
    <w:rsid w:val="001B3FFA"/>
    <w:rsid w:val="001C544A"/>
    <w:rsid w:val="001E0DDA"/>
    <w:rsid w:val="001F258C"/>
    <w:rsid w:val="002045D0"/>
    <w:rsid w:val="00207B08"/>
    <w:rsid w:val="002177BC"/>
    <w:rsid w:val="002437F5"/>
    <w:rsid w:val="0024534D"/>
    <w:rsid w:val="00274656"/>
    <w:rsid w:val="002A0CE8"/>
    <w:rsid w:val="002B5337"/>
    <w:rsid w:val="002C3066"/>
    <w:rsid w:val="00302CDA"/>
    <w:rsid w:val="0031201D"/>
    <w:rsid w:val="00312B52"/>
    <w:rsid w:val="003131AF"/>
    <w:rsid w:val="003230AF"/>
    <w:rsid w:val="003343D1"/>
    <w:rsid w:val="003532D1"/>
    <w:rsid w:val="00363A93"/>
    <w:rsid w:val="0037392B"/>
    <w:rsid w:val="00412F4B"/>
    <w:rsid w:val="00420BF8"/>
    <w:rsid w:val="004307B8"/>
    <w:rsid w:val="0043298C"/>
    <w:rsid w:val="004423AC"/>
    <w:rsid w:val="004534BF"/>
    <w:rsid w:val="004854F3"/>
    <w:rsid w:val="00493785"/>
    <w:rsid w:val="00494070"/>
    <w:rsid w:val="004A4529"/>
    <w:rsid w:val="004B4C98"/>
    <w:rsid w:val="004C70B5"/>
    <w:rsid w:val="004D69DF"/>
    <w:rsid w:val="005144A8"/>
    <w:rsid w:val="00520622"/>
    <w:rsid w:val="005367DA"/>
    <w:rsid w:val="00575C00"/>
    <w:rsid w:val="005840AA"/>
    <w:rsid w:val="0059505D"/>
    <w:rsid w:val="005A07D0"/>
    <w:rsid w:val="005B208B"/>
    <w:rsid w:val="00654E35"/>
    <w:rsid w:val="006D71CF"/>
    <w:rsid w:val="00724404"/>
    <w:rsid w:val="007815CC"/>
    <w:rsid w:val="007A2D27"/>
    <w:rsid w:val="007A77E7"/>
    <w:rsid w:val="007B354D"/>
    <w:rsid w:val="007B6F7A"/>
    <w:rsid w:val="007C193D"/>
    <w:rsid w:val="007F2504"/>
    <w:rsid w:val="00800A73"/>
    <w:rsid w:val="00814930"/>
    <w:rsid w:val="00814EE1"/>
    <w:rsid w:val="00821B70"/>
    <w:rsid w:val="00860BD2"/>
    <w:rsid w:val="008C756D"/>
    <w:rsid w:val="008F1223"/>
    <w:rsid w:val="00912161"/>
    <w:rsid w:val="00920DDD"/>
    <w:rsid w:val="00932809"/>
    <w:rsid w:val="00972525"/>
    <w:rsid w:val="009C46C6"/>
    <w:rsid w:val="009F3F12"/>
    <w:rsid w:val="00A04C6B"/>
    <w:rsid w:val="00A33121"/>
    <w:rsid w:val="00A34B71"/>
    <w:rsid w:val="00A3670C"/>
    <w:rsid w:val="00A67A62"/>
    <w:rsid w:val="00AA3549"/>
    <w:rsid w:val="00AA7FB9"/>
    <w:rsid w:val="00AE37BE"/>
    <w:rsid w:val="00B31575"/>
    <w:rsid w:val="00B565BB"/>
    <w:rsid w:val="00B61F19"/>
    <w:rsid w:val="00B90B3E"/>
    <w:rsid w:val="00BC3443"/>
    <w:rsid w:val="00C16D20"/>
    <w:rsid w:val="00C21575"/>
    <w:rsid w:val="00C37D43"/>
    <w:rsid w:val="00C6371D"/>
    <w:rsid w:val="00C67496"/>
    <w:rsid w:val="00CA2E3C"/>
    <w:rsid w:val="00CA6DFE"/>
    <w:rsid w:val="00CA7B61"/>
    <w:rsid w:val="00CC4122"/>
    <w:rsid w:val="00CE4EF6"/>
    <w:rsid w:val="00CE5E36"/>
    <w:rsid w:val="00CF30EC"/>
    <w:rsid w:val="00CF49BD"/>
    <w:rsid w:val="00CF50D5"/>
    <w:rsid w:val="00D0659C"/>
    <w:rsid w:val="00D12EA6"/>
    <w:rsid w:val="00D361F2"/>
    <w:rsid w:val="00D37BB1"/>
    <w:rsid w:val="00D473D0"/>
    <w:rsid w:val="00D811B2"/>
    <w:rsid w:val="00D85695"/>
    <w:rsid w:val="00DA3E08"/>
    <w:rsid w:val="00DB17E6"/>
    <w:rsid w:val="00DE4161"/>
    <w:rsid w:val="00E0562F"/>
    <w:rsid w:val="00E07162"/>
    <w:rsid w:val="00E1149C"/>
    <w:rsid w:val="00E1646D"/>
    <w:rsid w:val="00E25612"/>
    <w:rsid w:val="00E3142D"/>
    <w:rsid w:val="00E44602"/>
    <w:rsid w:val="00E70FC9"/>
    <w:rsid w:val="00E77F0F"/>
    <w:rsid w:val="00E834CB"/>
    <w:rsid w:val="00F07133"/>
    <w:rsid w:val="00F2666A"/>
    <w:rsid w:val="00F30484"/>
    <w:rsid w:val="00F4276C"/>
    <w:rsid w:val="00F74A2C"/>
    <w:rsid w:val="00F84586"/>
    <w:rsid w:val="00F87FDC"/>
    <w:rsid w:val="00F9111C"/>
    <w:rsid w:val="00FA4545"/>
    <w:rsid w:val="00FA5F81"/>
    <w:rsid w:val="00FC165C"/>
    <w:rsid w:val="00FC601F"/>
    <w:rsid w:val="00FD0BC1"/>
    <w:rsid w:val="00FE3819"/>
    <w:rsid w:val="00FF1955"/>
    <w:rsid w:val="00FF6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14:docId w14:val="2F59E782"/>
  <w15:docId w15:val="{F5ED8A11-B596-4A02-A8AD-9DABBFF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A6"/>
    <w:rPr>
      <w:sz w:val="22"/>
    </w:rPr>
  </w:style>
  <w:style w:type="paragraph" w:styleId="Overskrift1">
    <w:name w:val="heading 1"/>
    <w:basedOn w:val="Normal"/>
    <w:next w:val="Normal"/>
    <w:qFormat/>
    <w:rsid w:val="00D12EA6"/>
    <w:pPr>
      <w:keepNext/>
      <w:tabs>
        <w:tab w:val="left" w:pos="2268"/>
        <w:tab w:val="left" w:pos="6067"/>
        <w:tab w:val="left" w:pos="7825"/>
      </w:tabs>
      <w:spacing w:line="160" w:lineRule="exact"/>
      <w:outlineLvl w:val="0"/>
    </w:pPr>
    <w:rPr>
      <w:rFonts w:ascii="Arial" w:hAnsi="Arial"/>
      <w:sz w:val="16"/>
    </w:rPr>
  </w:style>
  <w:style w:type="paragraph" w:styleId="Overskrift2">
    <w:name w:val="heading 2"/>
    <w:basedOn w:val="Normal"/>
    <w:next w:val="Normal"/>
    <w:qFormat/>
    <w:rsid w:val="00D12EA6"/>
    <w:pPr>
      <w:keepNext/>
      <w:spacing w:before="240" w:after="60"/>
      <w:outlineLvl w:val="1"/>
    </w:pPr>
    <w:rPr>
      <w:rFonts w:ascii="Arial" w:hAnsi="Arial"/>
      <w:b/>
    </w:rPr>
  </w:style>
  <w:style w:type="paragraph" w:styleId="Overskrift3">
    <w:name w:val="heading 3"/>
    <w:basedOn w:val="Normal"/>
    <w:next w:val="Normal"/>
    <w:qFormat/>
    <w:rsid w:val="00D12EA6"/>
    <w:pPr>
      <w:keepNext/>
      <w:tabs>
        <w:tab w:val="left" w:pos="2835"/>
        <w:tab w:val="left" w:pos="5103"/>
        <w:tab w:val="center" w:pos="5529"/>
        <w:tab w:val="left" w:pos="6804"/>
        <w:tab w:val="left" w:pos="8505"/>
        <w:tab w:val="right" w:pos="9356"/>
      </w:tabs>
      <w:ind w:right="-285"/>
      <w:outlineLvl w:val="2"/>
    </w:pPr>
    <w:rPr>
      <w:rFonts w:ascii="Arial" w:hAnsi="Arial"/>
      <w:b/>
      <w:sz w:val="14"/>
    </w:rPr>
  </w:style>
  <w:style w:type="paragraph" w:styleId="Overskrift4">
    <w:name w:val="heading 4"/>
    <w:basedOn w:val="Normal"/>
    <w:next w:val="Normal"/>
    <w:qFormat/>
    <w:rsid w:val="00D12EA6"/>
    <w:pPr>
      <w:keepNext/>
      <w:tabs>
        <w:tab w:val="left" w:pos="6629"/>
      </w:tabs>
      <w:outlineLvl w:val="3"/>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VAF">
    <w:name w:val="Topptekst VAF"/>
    <w:basedOn w:val="Normal"/>
    <w:rsid w:val="00D12EA6"/>
    <w:rPr>
      <w:rFonts w:ascii="Arial" w:hAnsi="Arial"/>
      <w:sz w:val="12"/>
    </w:rPr>
  </w:style>
  <w:style w:type="paragraph" w:customStyle="1" w:styleId="NavnefeltVAF">
    <w:name w:val="Navnefelt VAF"/>
    <w:basedOn w:val="TopptekstVAF"/>
    <w:rsid w:val="00D12EA6"/>
    <w:rPr>
      <w:rFonts w:ascii="Arial Black" w:hAnsi="Arial Black"/>
      <w:sz w:val="14"/>
    </w:rPr>
  </w:style>
  <w:style w:type="paragraph" w:customStyle="1" w:styleId="AdressefeltVAF">
    <w:name w:val="Adressefelt VAF"/>
    <w:basedOn w:val="Normal"/>
    <w:rsid w:val="00D12EA6"/>
  </w:style>
  <w:style w:type="paragraph" w:styleId="Topptekst">
    <w:name w:val="header"/>
    <w:basedOn w:val="Normal"/>
    <w:link w:val="TopptekstTegn"/>
    <w:uiPriority w:val="99"/>
    <w:rsid w:val="00D12EA6"/>
    <w:pPr>
      <w:tabs>
        <w:tab w:val="center" w:pos="4153"/>
        <w:tab w:val="right" w:pos="8306"/>
      </w:tabs>
    </w:pPr>
  </w:style>
  <w:style w:type="paragraph" w:styleId="Bunntekst">
    <w:name w:val="footer"/>
    <w:basedOn w:val="Normal"/>
    <w:rsid w:val="00D12EA6"/>
    <w:pPr>
      <w:tabs>
        <w:tab w:val="center" w:pos="4153"/>
        <w:tab w:val="right" w:pos="8306"/>
      </w:tabs>
    </w:pPr>
  </w:style>
  <w:style w:type="character" w:styleId="Sidetall">
    <w:name w:val="page number"/>
    <w:basedOn w:val="Standardskriftforavsnitt"/>
    <w:rsid w:val="00D12EA6"/>
  </w:style>
  <w:style w:type="character" w:styleId="Hyperkobling">
    <w:name w:val="Hyperlink"/>
    <w:basedOn w:val="Standardskriftforavsnitt"/>
    <w:rsid w:val="00D12EA6"/>
    <w:rPr>
      <w:color w:val="0000FF"/>
      <w:u w:val="single"/>
    </w:rPr>
  </w:style>
  <w:style w:type="table" w:styleId="Tabellrutenett">
    <w:name w:val="Table Grid"/>
    <w:basedOn w:val="Vanligtabell"/>
    <w:rsid w:val="00D0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F2666A"/>
    <w:rPr>
      <w:rFonts w:ascii="Tahoma" w:hAnsi="Tahoma" w:cs="Tahoma"/>
      <w:sz w:val="16"/>
      <w:szCs w:val="16"/>
    </w:rPr>
  </w:style>
  <w:style w:type="character" w:customStyle="1" w:styleId="BobletekstTegn">
    <w:name w:val="Bobletekst Tegn"/>
    <w:basedOn w:val="Standardskriftforavsnitt"/>
    <w:link w:val="Bobletekst"/>
    <w:rsid w:val="00F2666A"/>
    <w:rPr>
      <w:rFonts w:ascii="Tahoma" w:hAnsi="Tahoma" w:cs="Tahoma"/>
      <w:sz w:val="16"/>
      <w:szCs w:val="16"/>
    </w:rPr>
  </w:style>
  <w:style w:type="character" w:customStyle="1" w:styleId="Stil12ptFetStorebokstaver">
    <w:name w:val="Stil 12 pt Fet Store bokstaver"/>
    <w:basedOn w:val="Standardskriftforavsnitt"/>
    <w:rsid w:val="00932809"/>
    <w:rPr>
      <w:b/>
      <w:bCs/>
      <w:sz w:val="24"/>
    </w:rPr>
  </w:style>
  <w:style w:type="character" w:customStyle="1" w:styleId="TopptekstTegn">
    <w:name w:val="Topptekst Tegn"/>
    <w:basedOn w:val="Standardskriftforavsnitt"/>
    <w:link w:val="Topptekst"/>
    <w:uiPriority w:val="99"/>
    <w:rsid w:val="00493785"/>
    <w:rPr>
      <w:sz w:val="22"/>
    </w:rPr>
  </w:style>
  <w:style w:type="paragraph" w:styleId="Listeavsnitt">
    <w:name w:val="List Paragraph"/>
    <w:basedOn w:val="Normal"/>
    <w:uiPriority w:val="34"/>
    <w:qFormat/>
    <w:rsid w:val="0049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409">
      <w:bodyDiv w:val="1"/>
      <w:marLeft w:val="0"/>
      <w:marRight w:val="0"/>
      <w:marTop w:val="0"/>
      <w:marBottom w:val="0"/>
      <w:divBdr>
        <w:top w:val="none" w:sz="0" w:space="0" w:color="auto"/>
        <w:left w:val="none" w:sz="0" w:space="0" w:color="auto"/>
        <w:bottom w:val="none" w:sz="0" w:space="0" w:color="auto"/>
        <w:right w:val="none" w:sz="0" w:space="0" w:color="auto"/>
      </w:divBdr>
    </w:div>
    <w:div w:id="208226791">
      <w:bodyDiv w:val="1"/>
      <w:marLeft w:val="0"/>
      <w:marRight w:val="0"/>
      <w:marTop w:val="0"/>
      <w:marBottom w:val="0"/>
      <w:divBdr>
        <w:top w:val="none" w:sz="0" w:space="0" w:color="auto"/>
        <w:left w:val="none" w:sz="0" w:space="0" w:color="auto"/>
        <w:bottom w:val="none" w:sz="0" w:space="0" w:color="auto"/>
        <w:right w:val="none" w:sz="0" w:space="0" w:color="auto"/>
      </w:divBdr>
    </w:div>
    <w:div w:id="269700213">
      <w:bodyDiv w:val="1"/>
      <w:marLeft w:val="0"/>
      <w:marRight w:val="0"/>
      <w:marTop w:val="0"/>
      <w:marBottom w:val="0"/>
      <w:divBdr>
        <w:top w:val="none" w:sz="0" w:space="0" w:color="auto"/>
        <w:left w:val="none" w:sz="0" w:space="0" w:color="auto"/>
        <w:bottom w:val="none" w:sz="0" w:space="0" w:color="auto"/>
        <w:right w:val="none" w:sz="0" w:space="0" w:color="auto"/>
      </w:divBdr>
    </w:div>
    <w:div w:id="458572723">
      <w:bodyDiv w:val="1"/>
      <w:marLeft w:val="0"/>
      <w:marRight w:val="0"/>
      <w:marTop w:val="0"/>
      <w:marBottom w:val="0"/>
      <w:divBdr>
        <w:top w:val="none" w:sz="0" w:space="0" w:color="auto"/>
        <w:left w:val="none" w:sz="0" w:space="0" w:color="auto"/>
        <w:bottom w:val="none" w:sz="0" w:space="0" w:color="auto"/>
        <w:right w:val="none" w:sz="0" w:space="0" w:color="auto"/>
      </w:divBdr>
    </w:div>
    <w:div w:id="894857593">
      <w:bodyDiv w:val="1"/>
      <w:marLeft w:val="0"/>
      <w:marRight w:val="0"/>
      <w:marTop w:val="0"/>
      <w:marBottom w:val="0"/>
      <w:divBdr>
        <w:top w:val="none" w:sz="0" w:space="0" w:color="auto"/>
        <w:left w:val="none" w:sz="0" w:space="0" w:color="auto"/>
        <w:bottom w:val="none" w:sz="0" w:space="0" w:color="auto"/>
        <w:right w:val="none" w:sz="0" w:space="0" w:color="auto"/>
      </w:divBdr>
    </w:div>
    <w:div w:id="10160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rn.grytli@stolav.no" TargetMode="External"/><Relationship Id="rId3" Type="http://schemas.openxmlformats.org/officeDocument/2006/relationships/settings" Target="settings.xml"/><Relationship Id="rId7" Type="http://schemas.openxmlformats.org/officeDocument/2006/relationships/hyperlink" Target="mailto:bjorn.grytli@stolav.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SSHF\Referat%20-%20enke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 enkel</Template>
  <TotalTime>239</TotalTime>
  <Pages>3</Pages>
  <Words>1253</Words>
  <Characters>6713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Referat</vt:lpstr>
    </vt:vector>
  </TitlesOfParts>
  <Company>Vest-Agder Sykehus</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Wordmal</dc:subject>
  <dc:creator>Kamilla Sæther Albrigtsen</dc:creator>
  <cp:keywords/>
  <dc:description/>
  <cp:lastModifiedBy>Haveland, Linda</cp:lastModifiedBy>
  <cp:revision>4</cp:revision>
  <cp:lastPrinted>2000-03-12T23:40:00Z</cp:lastPrinted>
  <dcterms:created xsi:type="dcterms:W3CDTF">2019-06-13T06:15:00Z</dcterms:created>
  <dcterms:modified xsi:type="dcterms:W3CDTF">2019-06-14T10:42:00Z</dcterms:modified>
</cp:coreProperties>
</file>